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bottom w:val="thickThinLargeGap" w:sz="12" w:space="0" w:color="auto"/>
        </w:tblBorders>
        <w:tblLook w:val="04A0" w:firstRow="1" w:lastRow="0" w:firstColumn="1" w:lastColumn="0" w:noHBand="0" w:noVBand="1"/>
      </w:tblPr>
      <w:tblGrid>
        <w:gridCol w:w="1916"/>
        <w:gridCol w:w="5805"/>
        <w:gridCol w:w="2035"/>
      </w:tblGrid>
      <w:tr w:rsidR="007B5BCF" w:rsidRPr="00071152" w:rsidTr="004404C6">
        <w:trPr>
          <w:trHeight w:val="303"/>
        </w:trPr>
        <w:tc>
          <w:tcPr>
            <w:tcW w:w="1916" w:type="dxa"/>
            <w:shd w:val="clear" w:color="auto" w:fill="auto"/>
          </w:tcPr>
          <w:p w:rsidR="007B5BCF" w:rsidRPr="00071152" w:rsidRDefault="007B5BCF" w:rsidP="005B2D19">
            <w:pPr>
              <w:spacing w:after="100" w:afterAutospacing="1" w:line="340" w:lineRule="exact"/>
              <w:ind w:left="-90"/>
              <w:jc w:val="right"/>
              <w:rPr>
                <w:rFonts w:ascii="Arial" w:hAnsi="Arial" w:cs="Arial"/>
              </w:rPr>
            </w:pPr>
            <w:r w:rsidRPr="000711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4648CDD" wp14:editId="707CA8BD">
                  <wp:simplePos x="0" y="0"/>
                  <wp:positionH relativeFrom="column">
                    <wp:posOffset>-60467</wp:posOffset>
                  </wp:positionH>
                  <wp:positionV relativeFrom="paragraph">
                    <wp:posOffset>119</wp:posOffset>
                  </wp:positionV>
                  <wp:extent cx="1259540" cy="776377"/>
                  <wp:effectExtent l="0" t="0" r="0" b="508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H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63" cy="77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05" w:type="dxa"/>
            <w:shd w:val="clear" w:color="auto" w:fill="auto"/>
          </w:tcPr>
          <w:p w:rsidR="007B5BCF" w:rsidRPr="00071152" w:rsidRDefault="007B5BCF" w:rsidP="007B5BCF">
            <w:pPr>
              <w:spacing w:after="100" w:afterAutospacing="1" w:line="3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:rsidR="007B5BCF" w:rsidRPr="00071152" w:rsidRDefault="007B5BCF" w:rsidP="007B5BCF">
            <w:pPr>
              <w:spacing w:after="100" w:afterAutospacing="1" w:line="340" w:lineRule="exact"/>
              <w:jc w:val="right"/>
              <w:rPr>
                <w:rFonts w:ascii="Arial" w:hAnsi="Arial" w:cs="Arial"/>
              </w:rPr>
            </w:pPr>
            <w:r w:rsidRPr="00071152">
              <w:rPr>
                <w:rFonts w:ascii="Arial" w:hAnsi="Arial" w:cs="Arial"/>
              </w:rPr>
              <w:t>Healthy Solutions, LLC</w:t>
            </w:r>
          </w:p>
        </w:tc>
      </w:tr>
      <w:tr w:rsidR="007B5BCF" w:rsidRPr="00071152" w:rsidTr="004404C6">
        <w:trPr>
          <w:trHeight w:val="407"/>
        </w:trPr>
        <w:tc>
          <w:tcPr>
            <w:tcW w:w="1916" w:type="dxa"/>
            <w:shd w:val="clear" w:color="auto" w:fill="auto"/>
          </w:tcPr>
          <w:p w:rsidR="007B5BCF" w:rsidRPr="00071152" w:rsidRDefault="007B5BCF" w:rsidP="007B5BCF">
            <w:pPr>
              <w:spacing w:after="100" w:afterAutospacing="1" w:line="3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7B5BCF" w:rsidRPr="00071152" w:rsidRDefault="007B5BCF" w:rsidP="007B5BCF">
            <w:pPr>
              <w:spacing w:after="100" w:afterAutospacing="1"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152">
              <w:rPr>
                <w:rFonts w:ascii="Arial" w:hAnsi="Arial" w:cs="Arial"/>
                <w:b/>
                <w:sz w:val="28"/>
                <w:szCs w:val="28"/>
              </w:rPr>
              <w:t>STANDARD OPERATING PROCEDURES</w:t>
            </w:r>
          </w:p>
        </w:tc>
        <w:tc>
          <w:tcPr>
            <w:tcW w:w="2035" w:type="dxa"/>
            <w:shd w:val="clear" w:color="auto" w:fill="auto"/>
          </w:tcPr>
          <w:p w:rsidR="007B5BCF" w:rsidRPr="00071152" w:rsidRDefault="007B5BCF" w:rsidP="007B5BCF">
            <w:pPr>
              <w:spacing w:after="100" w:afterAutospacing="1" w:line="340" w:lineRule="exact"/>
              <w:jc w:val="right"/>
              <w:rPr>
                <w:rFonts w:ascii="Arial" w:hAnsi="Arial" w:cs="Arial"/>
              </w:rPr>
            </w:pPr>
            <w:r w:rsidRPr="00071152">
              <w:rPr>
                <w:rFonts w:ascii="Arial" w:hAnsi="Arial" w:cs="Arial"/>
              </w:rPr>
              <w:t>7812 E. Acoma</w:t>
            </w:r>
          </w:p>
        </w:tc>
      </w:tr>
      <w:tr w:rsidR="007B5BCF" w:rsidRPr="00E9283D" w:rsidTr="004404C6">
        <w:trPr>
          <w:trHeight w:val="390"/>
        </w:trPr>
        <w:tc>
          <w:tcPr>
            <w:tcW w:w="1916" w:type="dxa"/>
            <w:shd w:val="clear" w:color="auto" w:fill="auto"/>
          </w:tcPr>
          <w:p w:rsidR="007B5BCF" w:rsidRPr="00E9283D" w:rsidRDefault="007B5BCF" w:rsidP="007B5BCF">
            <w:pPr>
              <w:spacing w:after="100" w:afterAutospacing="1" w:line="3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5" w:type="dxa"/>
            <w:shd w:val="clear" w:color="auto" w:fill="auto"/>
          </w:tcPr>
          <w:p w:rsidR="007B5BCF" w:rsidRPr="00E9283D" w:rsidRDefault="007B5BCF" w:rsidP="007B5BCF">
            <w:pPr>
              <w:spacing w:after="100" w:afterAutospacing="1" w:line="3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B5BCF" w:rsidRPr="00E9283D" w:rsidRDefault="002E2E4D" w:rsidP="004404C6">
            <w:pPr>
              <w:spacing w:after="100" w:afterAutospacing="1" w:line="3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B5BCF" w:rsidRPr="00E9283D">
              <w:rPr>
                <w:rFonts w:ascii="Arial" w:hAnsi="Arial" w:cs="Arial"/>
                <w:sz w:val="16"/>
                <w:szCs w:val="16"/>
              </w:rPr>
              <w:t>Scottsdale, AZ 85260</w:t>
            </w:r>
          </w:p>
        </w:tc>
      </w:tr>
    </w:tbl>
    <w:tbl>
      <w:tblPr>
        <w:tblW w:w="96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070"/>
        <w:gridCol w:w="3194"/>
        <w:gridCol w:w="46"/>
        <w:gridCol w:w="3240"/>
      </w:tblGrid>
      <w:tr w:rsidR="007B5BCF" w:rsidRPr="00071152" w:rsidTr="00F35870">
        <w:trPr>
          <w:trHeight w:val="259"/>
        </w:trPr>
        <w:tc>
          <w:tcPr>
            <w:tcW w:w="3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>Created by: Kara Upchurch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Title: QA Document Coordinator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9D3754" w:rsidP="00F923F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 </w:t>
            </w:r>
            <w:r w:rsidR="007B5BCF"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Created Date: </w:t>
            </w:r>
            <w:r w:rsidR="00307DB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fldChar w:fldCharType="begin"/>
            </w:r>
            <w:r w:rsidR="00307DB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instrText xml:space="preserve"> DATE  \@ "M/d/yyyy"  \* MERGEFORMAT </w:instrText>
            </w:r>
            <w:r w:rsidR="00307DB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fldChar w:fldCharType="separate"/>
            </w:r>
            <w:r w:rsidR="00C5346E">
              <w:rPr>
                <w:rFonts w:ascii="Arial" w:eastAsia="Arial Unicode MS" w:hAnsi="Arial" w:cs="Arial"/>
                <w:noProof/>
                <w:color w:val="000000"/>
                <w:kern w:val="3"/>
                <w:sz w:val="20"/>
                <w:szCs w:val="20"/>
              </w:rPr>
              <w:t>6/27/2016</w:t>
            </w:r>
            <w:r w:rsidR="00307DB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fldChar w:fldCharType="end"/>
            </w:r>
          </w:p>
        </w:tc>
      </w:tr>
      <w:tr w:rsidR="00F923FF" w:rsidRPr="00071152" w:rsidTr="00F35870">
        <w:trPr>
          <w:trHeight w:val="152"/>
        </w:trPr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3818FC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>Pages</w:t>
            </w:r>
            <w:r w:rsidR="007E22CD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 3</w:t>
            </w: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>Approved by: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>Title: QA Manager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Approved Date: </w:t>
            </w:r>
          </w:p>
        </w:tc>
      </w:tr>
      <w:tr w:rsidR="00F923FF" w:rsidRPr="00071152" w:rsidTr="00F35870">
        <w:trPr>
          <w:trHeight w:val="169"/>
        </w:trPr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>Approved by: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Title: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BCF" w:rsidRPr="00071152" w:rsidRDefault="007B5BCF" w:rsidP="007B5BCF">
            <w:pPr>
              <w:suppressAutoHyphens/>
              <w:autoSpaceDN w:val="0"/>
              <w:spacing w:after="100" w:afterAutospacing="1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</w:pPr>
            <w:r w:rsidRPr="00071152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</w:rPr>
              <w:t xml:space="preserve">Effective Date: </w:t>
            </w:r>
          </w:p>
        </w:tc>
      </w:tr>
    </w:tbl>
    <w:tbl>
      <w:tblPr>
        <w:tblpPr w:leftFromText="180" w:rightFromText="180" w:vertAnchor="text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568"/>
      </w:tblGrid>
      <w:tr w:rsidR="007B5BCF" w:rsidRPr="00071152" w:rsidTr="00614903">
        <w:trPr>
          <w:trHeight w:val="401"/>
        </w:trPr>
        <w:tc>
          <w:tcPr>
            <w:tcW w:w="1098" w:type="dxa"/>
            <w:shd w:val="clear" w:color="auto" w:fill="auto"/>
          </w:tcPr>
          <w:p w:rsidR="007B5BCF" w:rsidRPr="00071152" w:rsidRDefault="007B5BCF" w:rsidP="00E8582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71152">
              <w:rPr>
                <w:rFonts w:ascii="Arial" w:hAnsi="Arial" w:cs="Arial"/>
                <w:sz w:val="18"/>
                <w:szCs w:val="16"/>
              </w:rPr>
              <w:t>TITLE</w:t>
            </w:r>
          </w:p>
        </w:tc>
        <w:tc>
          <w:tcPr>
            <w:tcW w:w="8568" w:type="dxa"/>
            <w:shd w:val="clear" w:color="auto" w:fill="auto"/>
          </w:tcPr>
          <w:p w:rsidR="007B5BCF" w:rsidRPr="003818FC" w:rsidRDefault="0035687C" w:rsidP="003818FC">
            <w:pPr>
              <w:spacing w:before="69"/>
              <w:ind w:right="72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 DESIGN, CONSTRUCTION, MAINTANENCE &amp; USE OF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RESTROOMS</w:t>
            </w:r>
          </w:p>
        </w:tc>
      </w:tr>
      <w:tr w:rsidR="007B5BCF" w:rsidRPr="00071152" w:rsidTr="00614903">
        <w:trPr>
          <w:trHeight w:val="347"/>
        </w:trPr>
        <w:tc>
          <w:tcPr>
            <w:tcW w:w="1098" w:type="dxa"/>
            <w:shd w:val="clear" w:color="auto" w:fill="auto"/>
          </w:tcPr>
          <w:p w:rsidR="007B5BCF" w:rsidRPr="00071152" w:rsidRDefault="007B5BCF" w:rsidP="00E8582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68" w:type="dxa"/>
            <w:shd w:val="clear" w:color="auto" w:fill="auto"/>
          </w:tcPr>
          <w:p w:rsidR="007B5BCF" w:rsidRPr="00071152" w:rsidRDefault="007E22CD" w:rsidP="003568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PL4</w:t>
            </w:r>
            <w:r w:rsidR="0035687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B5BCF" w:rsidRPr="00071152" w:rsidTr="00614903">
        <w:trPr>
          <w:trHeight w:val="356"/>
        </w:trPr>
        <w:tc>
          <w:tcPr>
            <w:tcW w:w="1098" w:type="dxa"/>
            <w:shd w:val="clear" w:color="auto" w:fill="auto"/>
          </w:tcPr>
          <w:p w:rsidR="007B5BCF" w:rsidRPr="00071152" w:rsidRDefault="007B5BCF" w:rsidP="00E8582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71152">
              <w:rPr>
                <w:rFonts w:ascii="Arial" w:hAnsi="Arial" w:cs="Arial"/>
                <w:sz w:val="18"/>
                <w:szCs w:val="16"/>
              </w:rPr>
              <w:t>VERSION:</w:t>
            </w:r>
          </w:p>
        </w:tc>
        <w:tc>
          <w:tcPr>
            <w:tcW w:w="8568" w:type="dxa"/>
            <w:shd w:val="clear" w:color="auto" w:fill="auto"/>
          </w:tcPr>
          <w:p w:rsidR="007B5BCF" w:rsidRPr="00071152" w:rsidRDefault="002C10EF" w:rsidP="00E62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15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9271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F923FF" w:rsidRPr="002C58AE" w:rsidRDefault="00F923FF" w:rsidP="00071152">
      <w:pPr>
        <w:shd w:val="clear" w:color="auto" w:fill="003399"/>
        <w:autoSpaceDE w:val="0"/>
        <w:autoSpaceDN w:val="0"/>
        <w:adjustRightInd w:val="0"/>
        <w:spacing w:after="120" w:line="240" w:lineRule="auto"/>
        <w:ind w:hanging="90"/>
        <w:jc w:val="center"/>
        <w:rPr>
          <w:rFonts w:ascii="Arial" w:hAnsi="Arial" w:cs="Arial"/>
          <w:bCs/>
          <w:color w:val="FFFFFF" w:themeColor="background1"/>
          <w:sz w:val="23"/>
          <w:szCs w:val="23"/>
        </w:rPr>
      </w:pPr>
      <w:r w:rsidRPr="002C58AE">
        <w:rPr>
          <w:rFonts w:ascii="Arial" w:hAnsi="Arial" w:cs="Arial"/>
          <w:bCs/>
          <w:color w:val="FFFFFF" w:themeColor="background1"/>
          <w:sz w:val="23"/>
          <w:szCs w:val="23"/>
        </w:rPr>
        <w:t>21 CFR 1 11</w:t>
      </w:r>
    </w:p>
    <w:p w:rsidR="002C10EF" w:rsidRDefault="002C58AE" w:rsidP="002C58AE">
      <w:pPr>
        <w:pStyle w:val="21CFRSection"/>
      </w:pPr>
      <w:r w:rsidRPr="002C58AE">
        <w:t>Sec. 111.15 What sanitation requirements apply to your physical plant and grounds?</w:t>
      </w:r>
    </w:p>
    <w:p w:rsidR="002C58AE" w:rsidRPr="002C58AE" w:rsidRDefault="002C58AE" w:rsidP="002C58AE">
      <w:pPr>
        <w:pStyle w:val="21CFRSection"/>
      </w:pPr>
    </w:p>
    <w:p w:rsidR="00A71A87" w:rsidRPr="002C58AE" w:rsidRDefault="002C58AE" w:rsidP="002C58AE">
      <w:pPr>
        <w:pStyle w:val="21CFRSection"/>
      </w:pPr>
      <w:r w:rsidRPr="002C58AE">
        <w:t xml:space="preserve">(h) </w:t>
      </w:r>
      <w:r w:rsidRPr="002C58AE">
        <w:rPr>
          <w:i/>
          <w:iCs/>
        </w:rPr>
        <w:t>Bathrooms.</w:t>
      </w:r>
      <w:r w:rsidRPr="002C58AE">
        <w:t xml:space="preserve"> You must provide your employees with adequate, readily accessible bathrooms. The bathrooms must be kept clean and must not be a potential source of contamination to components, dietary supplements, or contact surfaces.</w:t>
      </w:r>
    </w:p>
    <w:p w:rsidR="00F923FF" w:rsidRPr="00071142" w:rsidRDefault="00F923FF" w:rsidP="00472020">
      <w:pPr>
        <w:pStyle w:val="Heading5"/>
        <w:numPr>
          <w:ilvl w:val="0"/>
          <w:numId w:val="11"/>
        </w:numPr>
        <w:rPr>
          <w:rStyle w:val="SubtleEmphasis"/>
          <w:spacing w:val="0"/>
        </w:rPr>
      </w:pPr>
      <w:r>
        <w:rPr>
          <w:rStyle w:val="SubtleEmphasis"/>
          <w:spacing w:val="0"/>
        </w:rPr>
        <w:t>Scope/PURPOSE</w:t>
      </w:r>
      <w:r w:rsidRPr="00071142">
        <w:rPr>
          <w:rStyle w:val="SubtleEmphasis"/>
          <w:spacing w:val="0"/>
        </w:rPr>
        <w:t>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F923FF" w:rsidRPr="005445AA" w:rsidTr="009D3754">
        <w:trPr>
          <w:trHeight w:val="1884"/>
        </w:trPr>
        <w:tc>
          <w:tcPr>
            <w:tcW w:w="9662" w:type="dxa"/>
            <w:shd w:val="clear" w:color="auto" w:fill="auto"/>
          </w:tcPr>
          <w:p w:rsidR="002C58AE" w:rsidRPr="002C58AE" w:rsidRDefault="002C58AE" w:rsidP="002C58AE">
            <w:pPr>
              <w:pStyle w:val="TableParagraph"/>
              <w:numPr>
                <w:ilvl w:val="1"/>
                <w:numId w:val="11"/>
              </w:numPr>
              <w:ind w:right="948"/>
              <w:rPr>
                <w:rFonts w:ascii="Arial Narrow" w:eastAsia="Times New Roman" w:hAnsi="Arial Narrow" w:cs="Arial"/>
                <w:sz w:val="23"/>
                <w:szCs w:val="23"/>
              </w:rPr>
            </w:pPr>
            <w:r w:rsidRPr="002C58AE">
              <w:rPr>
                <w:rFonts w:ascii="Arial Narrow" w:hAnsi="Arial Narrow" w:cs="Arial"/>
                <w:sz w:val="23"/>
                <w:szCs w:val="23"/>
              </w:rPr>
              <w:t xml:space="preserve">The purpose of this procedure is to establish guidelines for the </w:t>
            </w:r>
            <w:proofErr w:type="spellStart"/>
            <w:r w:rsidRPr="002C58AE">
              <w:rPr>
                <w:rFonts w:ascii="Arial Narrow" w:hAnsi="Arial Narrow" w:cs="Arial"/>
                <w:sz w:val="23"/>
                <w:szCs w:val="23"/>
              </w:rPr>
              <w:t>cGMP</w:t>
            </w:r>
            <w:proofErr w:type="spellEnd"/>
            <w:r w:rsidRPr="002C58AE">
              <w:rPr>
                <w:rFonts w:ascii="Arial Narrow" w:hAnsi="Arial Narrow" w:cs="Arial"/>
                <w:sz w:val="23"/>
                <w:szCs w:val="23"/>
              </w:rPr>
              <w:t xml:space="preserve"> compliant design, construction, maintenance and use of</w:t>
            </w:r>
            <w:r w:rsidRPr="002C58AE">
              <w:rPr>
                <w:rFonts w:ascii="Arial Narrow" w:hAnsi="Arial Narrow" w:cs="Arial"/>
                <w:spacing w:val="-10"/>
                <w:sz w:val="23"/>
                <w:szCs w:val="23"/>
              </w:rPr>
              <w:t xml:space="preserve"> </w:t>
            </w:r>
            <w:r w:rsidRPr="002C58AE">
              <w:rPr>
                <w:rFonts w:ascii="Arial Narrow" w:hAnsi="Arial Narrow" w:cs="Arial"/>
                <w:sz w:val="23"/>
                <w:szCs w:val="23"/>
              </w:rPr>
              <w:t>restrooms.</w:t>
            </w:r>
          </w:p>
          <w:p w:rsidR="00F35870" w:rsidRPr="00650C8C" w:rsidRDefault="00F35870" w:rsidP="002C58AE">
            <w:pPr>
              <w:pStyle w:val="BodyText"/>
              <w:ind w:left="1540" w:right="23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86341D" w:rsidRDefault="0086341D" w:rsidP="00614903">
      <w:pPr>
        <w:pStyle w:val="Heading5"/>
        <w:pBdr>
          <w:bottom w:val="none" w:sz="0" w:space="0" w:color="auto"/>
        </w:pBdr>
        <w:ind w:left="0"/>
        <w:rPr>
          <w:rStyle w:val="SubtleEmphasis"/>
          <w:b/>
          <w:spacing w:val="0"/>
        </w:rPr>
      </w:pPr>
    </w:p>
    <w:p w:rsidR="00071152" w:rsidRPr="00F35870" w:rsidRDefault="009D3754" w:rsidP="00F35870">
      <w:pPr>
        <w:pStyle w:val="Heading5"/>
        <w:ind w:left="-90" w:firstLine="90"/>
        <w:rPr>
          <w:i/>
          <w:iCs/>
          <w:color w:val="243F60" w:themeColor="accent1" w:themeShade="7F"/>
          <w:spacing w:val="0"/>
        </w:rPr>
      </w:pPr>
      <w:r>
        <w:rPr>
          <w:rStyle w:val="SubtleEmphasis"/>
          <w:b/>
          <w:spacing w:val="0"/>
        </w:rPr>
        <w:t>2</w:t>
      </w:r>
      <w:r w:rsidR="00F35870">
        <w:rPr>
          <w:rStyle w:val="SubtleEmphasis"/>
          <w:spacing w:val="0"/>
        </w:rPr>
        <w:t xml:space="preserve"> RESPONSIBILITIES: </w:t>
      </w:r>
    </w:p>
    <w:p w:rsidR="002C58AE" w:rsidRPr="002C58AE" w:rsidRDefault="002C58AE" w:rsidP="002C58AE">
      <w:pPr>
        <w:pStyle w:val="TableParagraph"/>
        <w:ind w:left="720" w:right="94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Pr="002C58AE">
        <w:rPr>
          <w:rFonts w:ascii="Arial" w:hAnsi="Arial" w:cs="Arial"/>
          <w:sz w:val="20"/>
          <w:szCs w:val="20"/>
        </w:rPr>
        <w:t>Ensuring compliance with this procedure is the responsibility of QA, QC, Managers and any employee participating in the design, construction, maintenance or use of a</w:t>
      </w:r>
      <w:r w:rsidRPr="002C58AE">
        <w:rPr>
          <w:rFonts w:ascii="Arial" w:hAnsi="Arial" w:cs="Arial"/>
          <w:spacing w:val="-19"/>
          <w:sz w:val="20"/>
          <w:szCs w:val="20"/>
        </w:rPr>
        <w:t xml:space="preserve"> </w:t>
      </w:r>
      <w:r w:rsidRPr="002C58AE">
        <w:rPr>
          <w:rFonts w:ascii="Arial" w:hAnsi="Arial" w:cs="Arial"/>
          <w:sz w:val="20"/>
          <w:szCs w:val="20"/>
        </w:rPr>
        <w:t>restroom</w:t>
      </w:r>
    </w:p>
    <w:p w:rsidR="00E1737C" w:rsidRDefault="00E1737C" w:rsidP="00E1737C">
      <w:pPr>
        <w:rPr>
          <w:rStyle w:val="SubtleEmphasis"/>
          <w:rFonts w:eastAsiaTheme="minorEastAsia"/>
          <w:b/>
          <w:caps/>
          <w:sz w:val="20"/>
          <w:szCs w:val="20"/>
        </w:rPr>
      </w:pPr>
    </w:p>
    <w:p w:rsidR="004404C6" w:rsidRDefault="004404C6" w:rsidP="00E1737C">
      <w:pPr>
        <w:rPr>
          <w:rStyle w:val="SubtleEmphasis"/>
          <w:rFonts w:eastAsiaTheme="minorEastAsia"/>
          <w:b/>
          <w:caps/>
          <w:sz w:val="20"/>
          <w:szCs w:val="20"/>
        </w:rPr>
      </w:pPr>
    </w:p>
    <w:p w:rsidR="003F312F" w:rsidRDefault="003F312F" w:rsidP="00E1737C">
      <w:pPr>
        <w:pStyle w:val="Heading5"/>
        <w:pBdr>
          <w:bottom w:val="none" w:sz="0" w:space="0" w:color="auto"/>
        </w:pBdr>
        <w:ind w:left="0"/>
        <w:rPr>
          <w:rStyle w:val="SubtleEmphasis"/>
          <w:b/>
          <w:spacing w:val="0"/>
        </w:rPr>
      </w:pPr>
    </w:p>
    <w:p w:rsidR="00A71A87" w:rsidRDefault="00A71A87" w:rsidP="00A71A87"/>
    <w:p w:rsidR="00A71A87" w:rsidRPr="00A71A87" w:rsidRDefault="00A71A87" w:rsidP="00A71A87"/>
    <w:tbl>
      <w:tblPr>
        <w:tblStyle w:val="TableGrid"/>
        <w:tblW w:w="0" w:type="auto"/>
        <w:tblBorders>
          <w:bottom w:val="thickThinLargeGap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5805"/>
        <w:gridCol w:w="2036"/>
      </w:tblGrid>
      <w:tr w:rsidR="003F312F" w:rsidRPr="00F3323B" w:rsidTr="004404C6">
        <w:trPr>
          <w:trHeight w:val="431"/>
        </w:trPr>
        <w:tc>
          <w:tcPr>
            <w:tcW w:w="1975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  <w:rPr>
                <w:b/>
              </w:rPr>
            </w:pPr>
            <w:r w:rsidRPr="00F3323B">
              <w:rPr>
                <w:b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AED4C25" wp14:editId="6C8F00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1254760" cy="77343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HS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2069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  <w:rPr>
                <w:b/>
                <w:sz w:val="18"/>
                <w:szCs w:val="18"/>
              </w:rPr>
            </w:pPr>
            <w:r w:rsidRPr="00F3323B">
              <w:rPr>
                <w:b/>
                <w:sz w:val="18"/>
                <w:szCs w:val="18"/>
              </w:rPr>
              <w:t>Healthy Solutions, LLC</w:t>
            </w:r>
          </w:p>
        </w:tc>
      </w:tr>
      <w:tr w:rsidR="003F312F" w:rsidRPr="00F3323B" w:rsidTr="00E1737C">
        <w:trPr>
          <w:trHeight w:val="455"/>
        </w:trPr>
        <w:tc>
          <w:tcPr>
            <w:tcW w:w="1975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312F" w:rsidRPr="00F3323B" w:rsidRDefault="003F312F" w:rsidP="00E1737C">
            <w:pPr>
              <w:spacing w:line="340" w:lineRule="exact"/>
              <w:jc w:val="center"/>
            </w:pPr>
            <w:r w:rsidRPr="00F3323B">
              <w:rPr>
                <w:b/>
                <w:sz w:val="32"/>
              </w:rPr>
              <w:t>STANDARD OPERATING PROCEDURES</w:t>
            </w:r>
          </w:p>
        </w:tc>
        <w:tc>
          <w:tcPr>
            <w:tcW w:w="2069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</w:pPr>
            <w:r w:rsidRPr="00F3323B">
              <w:t>7812 E. Acoma</w:t>
            </w:r>
          </w:p>
        </w:tc>
      </w:tr>
      <w:tr w:rsidR="003F312F" w:rsidRPr="00F3323B" w:rsidTr="00E1737C">
        <w:trPr>
          <w:trHeight w:val="437"/>
        </w:trPr>
        <w:tc>
          <w:tcPr>
            <w:tcW w:w="1975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</w:pPr>
          </w:p>
        </w:tc>
        <w:tc>
          <w:tcPr>
            <w:tcW w:w="5940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</w:pPr>
          </w:p>
        </w:tc>
        <w:tc>
          <w:tcPr>
            <w:tcW w:w="2069" w:type="dxa"/>
            <w:shd w:val="clear" w:color="auto" w:fill="auto"/>
          </w:tcPr>
          <w:p w:rsidR="003F312F" w:rsidRPr="00F3323B" w:rsidRDefault="003F312F" w:rsidP="00E1737C">
            <w:pPr>
              <w:spacing w:line="340" w:lineRule="exact"/>
              <w:jc w:val="right"/>
            </w:pPr>
            <w:r w:rsidRPr="00F3323B">
              <w:t>Scottsdale, AZ 85260</w:t>
            </w:r>
          </w:p>
        </w:tc>
      </w:tr>
    </w:tbl>
    <w:p w:rsidR="003F312F" w:rsidRDefault="003F312F" w:rsidP="00F3323B">
      <w:pPr>
        <w:pStyle w:val="Heading5"/>
        <w:ind w:left="0"/>
        <w:rPr>
          <w:rStyle w:val="SubtleEmphasis"/>
          <w:b/>
          <w:spacing w:val="0"/>
        </w:rPr>
      </w:pPr>
    </w:p>
    <w:p w:rsidR="0086341D" w:rsidRPr="00F3323B" w:rsidRDefault="0086341D" w:rsidP="00F3323B">
      <w:pPr>
        <w:pStyle w:val="Heading5"/>
        <w:ind w:left="0"/>
        <w:rPr>
          <w:b/>
          <w:i/>
          <w:iCs/>
          <w:color w:val="243F60" w:themeColor="accent1" w:themeShade="7F"/>
          <w:spacing w:val="0"/>
        </w:rPr>
      </w:pPr>
      <w:r>
        <w:rPr>
          <w:rStyle w:val="SubtleEmphasis"/>
          <w:b/>
          <w:spacing w:val="0"/>
        </w:rPr>
        <w:t xml:space="preserve">3 </w:t>
      </w:r>
      <w:proofErr w:type="gramStart"/>
      <w:r w:rsidRPr="0086341D">
        <w:rPr>
          <w:rStyle w:val="SubtleEmphasis"/>
          <w:spacing w:val="0"/>
        </w:rPr>
        <w:t>Policy</w:t>
      </w:r>
      <w:proofErr w:type="gramEnd"/>
      <w:r>
        <w:rPr>
          <w:rStyle w:val="SubtleEmphasis"/>
          <w:spacing w:val="0"/>
        </w:rPr>
        <w:t>:</w:t>
      </w:r>
    </w:p>
    <w:p w:rsidR="002C58AE" w:rsidRPr="002C58AE" w:rsidRDefault="002C58AE" w:rsidP="002C58AE">
      <w:pPr>
        <w:pStyle w:val="TableParagraph"/>
        <w:ind w:left="950" w:right="94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2C58AE">
        <w:rPr>
          <w:rFonts w:ascii="Arial" w:hAnsi="Arial" w:cs="Arial"/>
          <w:sz w:val="20"/>
          <w:szCs w:val="20"/>
        </w:rPr>
        <w:t>This procedure applies to any employee participating in the design, construction, maintenance or use of a</w:t>
      </w:r>
      <w:r w:rsidRPr="002C58AE">
        <w:rPr>
          <w:rFonts w:ascii="Arial" w:hAnsi="Arial" w:cs="Arial"/>
          <w:spacing w:val="-5"/>
          <w:sz w:val="20"/>
          <w:szCs w:val="20"/>
        </w:rPr>
        <w:t xml:space="preserve"> </w:t>
      </w:r>
      <w:r w:rsidRPr="002C58AE">
        <w:rPr>
          <w:rFonts w:ascii="Arial" w:hAnsi="Arial" w:cs="Arial"/>
          <w:sz w:val="20"/>
          <w:szCs w:val="20"/>
        </w:rPr>
        <w:t>restroom.</w:t>
      </w:r>
    </w:p>
    <w:p w:rsidR="00F35870" w:rsidRDefault="00F35870" w:rsidP="0086341D"/>
    <w:p w:rsidR="0017743B" w:rsidRPr="006213BE" w:rsidRDefault="00F3323B" w:rsidP="006213BE">
      <w:pPr>
        <w:pStyle w:val="Heading5"/>
        <w:ind w:left="0"/>
        <w:rPr>
          <w:rFonts w:ascii="Arial" w:hAnsi="Arial" w:cs="Arial"/>
          <w:i/>
          <w:iCs/>
          <w:color w:val="243F60" w:themeColor="accent1" w:themeShade="7F"/>
          <w:spacing w:val="0"/>
        </w:rPr>
      </w:pPr>
      <w:r w:rsidRPr="00F3323B">
        <w:rPr>
          <w:rStyle w:val="SubtleEmphasis"/>
          <w:rFonts w:ascii="Arial" w:hAnsi="Arial" w:cs="Arial"/>
          <w:b/>
          <w:spacing w:val="0"/>
        </w:rPr>
        <w:t>4</w:t>
      </w:r>
      <w:r w:rsidRPr="00F3323B">
        <w:rPr>
          <w:rStyle w:val="SubtleEmphasis"/>
          <w:rFonts w:ascii="Arial" w:hAnsi="Arial" w:cs="Arial"/>
          <w:spacing w:val="0"/>
        </w:rPr>
        <w:t xml:space="preserve"> </w:t>
      </w:r>
      <w:proofErr w:type="gramStart"/>
      <w:r w:rsidRPr="00F3323B">
        <w:rPr>
          <w:rStyle w:val="SubtleEmphasis"/>
          <w:rFonts w:ascii="Arial" w:hAnsi="Arial" w:cs="Arial"/>
          <w:spacing w:val="0"/>
        </w:rPr>
        <w:t>PROCEDURE</w:t>
      </w:r>
      <w:proofErr w:type="gramEnd"/>
      <w:r w:rsidRPr="00F3323B">
        <w:rPr>
          <w:rStyle w:val="SubtleEmphasis"/>
          <w:rFonts w:ascii="Arial" w:hAnsi="Arial" w:cs="Arial"/>
          <w:spacing w:val="0"/>
        </w:rPr>
        <w:t xml:space="preserve">: </w:t>
      </w:r>
    </w:p>
    <w:p w:rsidR="006213BE" w:rsidRPr="006213BE" w:rsidRDefault="006213BE" w:rsidP="006213BE">
      <w:pPr>
        <w:pStyle w:val="TableParagraph"/>
        <w:tabs>
          <w:tab w:val="left" w:pos="2031"/>
        </w:tabs>
        <w:spacing w:line="275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213BE">
        <w:rPr>
          <w:rFonts w:ascii="Arial" w:hAnsi="Arial" w:cs="Arial"/>
          <w:sz w:val="20"/>
          <w:szCs w:val="20"/>
        </w:rPr>
        <w:t xml:space="preserve">4.1. </w:t>
      </w:r>
      <w:r w:rsidRPr="006213BE">
        <w:rPr>
          <w:rFonts w:ascii="Arial" w:hAnsi="Arial" w:cs="Arial"/>
          <w:sz w:val="20"/>
          <w:szCs w:val="20"/>
        </w:rPr>
        <w:t>Clean &amp; functional restrooms must be easily accessible by all</w:t>
      </w:r>
      <w:r w:rsidRPr="006213BE">
        <w:rPr>
          <w:rFonts w:ascii="Arial" w:hAnsi="Arial" w:cs="Arial"/>
          <w:spacing w:val="-1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employees.</w:t>
      </w:r>
    </w:p>
    <w:p w:rsidR="006213BE" w:rsidRPr="006213BE" w:rsidRDefault="006213BE" w:rsidP="006213BE">
      <w:pPr>
        <w:pStyle w:val="TableParagraph"/>
        <w:tabs>
          <w:tab w:val="left" w:pos="2031"/>
        </w:tabs>
        <w:spacing w:line="275" w:lineRule="exact"/>
        <w:ind w:left="610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900" w:right="947"/>
        <w:jc w:val="both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>4.2. Restrooms</w:t>
      </w:r>
      <w:r w:rsidRPr="006213BE">
        <w:rPr>
          <w:rFonts w:ascii="Arial" w:hAnsi="Arial" w:cs="Arial"/>
          <w:spacing w:val="-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shall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be</w:t>
      </w:r>
      <w:r w:rsidRPr="006213BE">
        <w:rPr>
          <w:rFonts w:ascii="Arial" w:hAnsi="Arial" w:cs="Arial"/>
          <w:spacing w:val="-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constructed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of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waterproof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materials</w:t>
      </w:r>
      <w:r w:rsidRPr="006213BE">
        <w:rPr>
          <w:rFonts w:ascii="Arial" w:hAnsi="Arial" w:cs="Arial"/>
          <w:spacing w:val="-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which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are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able</w:t>
      </w:r>
      <w:r w:rsidRPr="006213BE">
        <w:rPr>
          <w:rFonts w:ascii="Arial" w:hAnsi="Arial" w:cs="Arial"/>
          <w:spacing w:val="-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to</w:t>
      </w:r>
      <w:r w:rsidRPr="006213BE">
        <w:rPr>
          <w:rFonts w:ascii="Arial" w:hAnsi="Arial" w:cs="Arial"/>
          <w:spacing w:val="-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be</w:t>
      </w:r>
      <w:r w:rsidRPr="006213BE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 xml:space="preserve">   </w:t>
      </w:r>
      <w:r w:rsidRPr="006213BE">
        <w:rPr>
          <w:rFonts w:ascii="Arial" w:hAnsi="Arial" w:cs="Arial"/>
          <w:sz w:val="20"/>
          <w:szCs w:val="20"/>
        </w:rPr>
        <w:t>efficiently and effectively cleaned and</w:t>
      </w:r>
      <w:r w:rsidRPr="006213BE">
        <w:rPr>
          <w:rFonts w:ascii="Arial" w:hAnsi="Arial" w:cs="Arial"/>
          <w:spacing w:val="-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sanitized.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610" w:right="947"/>
        <w:jc w:val="both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900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4.3. </w:t>
      </w:r>
      <w:r w:rsidRPr="006213BE">
        <w:rPr>
          <w:rFonts w:ascii="Arial" w:hAnsi="Arial" w:cs="Arial"/>
          <w:sz w:val="20"/>
          <w:szCs w:val="20"/>
        </w:rPr>
        <w:t xml:space="preserve">Restrooms must contain </w:t>
      </w:r>
      <w:proofErr w:type="spellStart"/>
      <w:r w:rsidRPr="006213BE">
        <w:rPr>
          <w:rFonts w:ascii="Arial" w:hAnsi="Arial" w:cs="Arial"/>
          <w:sz w:val="20"/>
          <w:szCs w:val="20"/>
        </w:rPr>
        <w:t>cGMP</w:t>
      </w:r>
      <w:proofErr w:type="spellEnd"/>
      <w:r w:rsidRPr="006213BE">
        <w:rPr>
          <w:rFonts w:ascii="Arial" w:hAnsi="Arial" w:cs="Arial"/>
          <w:sz w:val="20"/>
          <w:szCs w:val="20"/>
        </w:rPr>
        <w:t xml:space="preserve"> compliant hand cleaning / sanitizing</w:t>
      </w:r>
      <w:r w:rsidRPr="006213BE">
        <w:rPr>
          <w:rFonts w:ascii="Arial" w:hAnsi="Arial" w:cs="Arial"/>
          <w:spacing w:val="-1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areas.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610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900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4.4. </w:t>
      </w:r>
      <w:r w:rsidRPr="006213BE">
        <w:rPr>
          <w:rFonts w:ascii="Arial" w:hAnsi="Arial" w:cs="Arial"/>
          <w:sz w:val="20"/>
          <w:szCs w:val="20"/>
        </w:rPr>
        <w:t>Toilets and sinks must effectively transfer waste into the city sewage</w:t>
      </w:r>
      <w:r w:rsidRPr="006213BE">
        <w:rPr>
          <w:rFonts w:ascii="Arial" w:hAnsi="Arial" w:cs="Arial"/>
          <w:spacing w:val="-2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system.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610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900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4.5. </w:t>
      </w:r>
      <w:r w:rsidRPr="006213BE">
        <w:rPr>
          <w:rFonts w:ascii="Arial" w:hAnsi="Arial" w:cs="Arial"/>
          <w:sz w:val="20"/>
          <w:szCs w:val="20"/>
        </w:rPr>
        <w:t>Restrooms must have self-closing doors that do not open into manufacturing</w:t>
      </w:r>
      <w:r w:rsidRPr="006213BE">
        <w:rPr>
          <w:rFonts w:ascii="Arial" w:hAnsi="Arial" w:cs="Arial"/>
          <w:spacing w:val="-18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areas.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610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900" w:right="946"/>
        <w:jc w:val="both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4.6. </w:t>
      </w:r>
      <w:r w:rsidRPr="006213BE">
        <w:rPr>
          <w:rFonts w:ascii="Arial" w:hAnsi="Arial" w:cs="Arial"/>
          <w:sz w:val="20"/>
          <w:szCs w:val="20"/>
        </w:rPr>
        <w:t>Restrooms are to be cleaned (mopped with mopping solution, wiping of all surfaces after application of a disinfecting spray etc.) a minimum of twice a week or at such time there is a malfunction resulting in water, waste etc. coming into contact with an area</w:t>
      </w:r>
      <w:r w:rsidRPr="006213BE">
        <w:rPr>
          <w:rFonts w:ascii="Arial" w:hAnsi="Arial" w:cs="Arial"/>
          <w:spacing w:val="-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of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the</w:t>
      </w:r>
      <w:r w:rsidRPr="006213BE">
        <w:rPr>
          <w:rFonts w:ascii="Arial" w:hAnsi="Arial" w:cs="Arial"/>
          <w:spacing w:val="-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restroom</w:t>
      </w:r>
      <w:r w:rsidRPr="006213BE">
        <w:rPr>
          <w:rFonts w:ascii="Arial" w:hAnsi="Arial" w:cs="Arial"/>
          <w:spacing w:val="-12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which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is</w:t>
      </w:r>
      <w:r w:rsidRPr="006213BE">
        <w:rPr>
          <w:rFonts w:ascii="Arial" w:hAnsi="Arial" w:cs="Arial"/>
          <w:spacing w:val="-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not</w:t>
      </w:r>
      <w:r w:rsidRPr="006213BE">
        <w:rPr>
          <w:rFonts w:ascii="Arial" w:hAnsi="Arial" w:cs="Arial"/>
          <w:spacing w:val="-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specifically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designed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to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contain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it.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For</w:t>
      </w:r>
      <w:r w:rsidRPr="006213BE">
        <w:rPr>
          <w:rFonts w:ascii="Arial" w:hAnsi="Arial" w:cs="Arial"/>
          <w:spacing w:val="-9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example,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if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the toilet were to</w:t>
      </w:r>
      <w:r w:rsidRPr="006213BE">
        <w:rPr>
          <w:rFonts w:ascii="Arial" w:hAnsi="Arial" w:cs="Arial"/>
          <w:spacing w:val="-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overflow.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610" w:right="946"/>
        <w:jc w:val="both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1440" w:right="947"/>
        <w:jc w:val="both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4.6.1. </w:t>
      </w:r>
      <w:r w:rsidRPr="006213BE">
        <w:rPr>
          <w:rFonts w:ascii="Arial" w:hAnsi="Arial" w:cs="Arial"/>
          <w:sz w:val="20"/>
          <w:szCs w:val="20"/>
        </w:rPr>
        <w:t>Equipment and utensils used to clean and sanitize the restrooms will not be used in manufacturing</w:t>
      </w:r>
      <w:r w:rsidRPr="006213BE">
        <w:rPr>
          <w:rFonts w:ascii="Arial" w:hAnsi="Arial" w:cs="Arial"/>
          <w:spacing w:val="-4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areas.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970" w:right="947"/>
        <w:jc w:val="both"/>
        <w:rPr>
          <w:rFonts w:ascii="Arial" w:eastAsia="Times New Roman" w:hAnsi="Arial" w:cs="Arial"/>
          <w:sz w:val="20"/>
          <w:szCs w:val="20"/>
        </w:rPr>
      </w:pPr>
    </w:p>
    <w:p w:rsidR="006213BE" w:rsidRPr="006213BE" w:rsidRDefault="006213BE" w:rsidP="006213BE">
      <w:pPr>
        <w:pStyle w:val="TableParagraph"/>
        <w:tabs>
          <w:tab w:val="left" w:pos="2031"/>
        </w:tabs>
        <w:ind w:left="1440" w:right="949"/>
        <w:jc w:val="both"/>
        <w:rPr>
          <w:rFonts w:ascii="Arial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4.6.2. </w:t>
      </w:r>
      <w:r w:rsidRPr="006213BE">
        <w:rPr>
          <w:rFonts w:ascii="Arial" w:hAnsi="Arial" w:cs="Arial"/>
          <w:sz w:val="20"/>
          <w:szCs w:val="20"/>
        </w:rPr>
        <w:t>Restrooms must contain equipment &amp; supplies necessary to ensure their efficient and effective operation (toilet paper, sinks, hands free faucets, hand cleaning soap, hand sanitizer, paper towels, covered trash bins, disinfecting spray</w:t>
      </w:r>
      <w:r w:rsidRPr="006213BE">
        <w:rPr>
          <w:rFonts w:ascii="Arial" w:hAnsi="Arial" w:cs="Arial"/>
          <w:spacing w:val="-1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etc.).</w:t>
      </w:r>
    </w:p>
    <w:p w:rsidR="006213BE" w:rsidRPr="006213BE" w:rsidRDefault="006213BE" w:rsidP="006213BE">
      <w:pPr>
        <w:pStyle w:val="TableParagraph"/>
        <w:tabs>
          <w:tab w:val="left" w:pos="2031"/>
        </w:tabs>
        <w:ind w:left="970" w:right="949"/>
        <w:jc w:val="both"/>
        <w:rPr>
          <w:rFonts w:ascii="Arial" w:eastAsia="Times New Roman" w:hAnsi="Arial" w:cs="Arial"/>
          <w:sz w:val="20"/>
          <w:szCs w:val="20"/>
        </w:rPr>
      </w:pPr>
    </w:p>
    <w:p w:rsidR="0017743B" w:rsidRPr="006213BE" w:rsidRDefault="006213BE" w:rsidP="006213BE">
      <w:pPr>
        <w:tabs>
          <w:tab w:val="left" w:pos="1780"/>
        </w:tabs>
        <w:spacing w:line="286" w:lineRule="exact"/>
        <w:ind w:left="990"/>
        <w:rPr>
          <w:rFonts w:ascii="Arial" w:eastAsia="Times New Roman" w:hAnsi="Arial" w:cs="Arial"/>
          <w:sz w:val="20"/>
          <w:szCs w:val="20"/>
        </w:rPr>
      </w:pPr>
      <w:r w:rsidRPr="006213BE">
        <w:rPr>
          <w:rFonts w:ascii="Arial" w:hAnsi="Arial" w:cs="Arial"/>
          <w:sz w:val="20"/>
          <w:szCs w:val="20"/>
        </w:rPr>
        <w:t xml:space="preserve">4.7. </w:t>
      </w:r>
      <w:r w:rsidRPr="006213BE">
        <w:rPr>
          <w:rFonts w:ascii="Arial" w:hAnsi="Arial" w:cs="Arial"/>
          <w:b/>
          <w:sz w:val="20"/>
          <w:szCs w:val="20"/>
        </w:rPr>
        <w:t>IMPORTANT NOTE</w:t>
      </w:r>
      <w:r w:rsidRPr="006213BE">
        <w:rPr>
          <w:rFonts w:ascii="Arial" w:hAnsi="Arial" w:cs="Arial"/>
          <w:sz w:val="20"/>
          <w:szCs w:val="20"/>
        </w:rPr>
        <w:t>: Employees and/or sanitation are responsible for replacing necessary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 xml:space="preserve">  </w:t>
      </w:r>
      <w:r w:rsidRPr="006213BE">
        <w:rPr>
          <w:rFonts w:ascii="Arial" w:hAnsi="Arial" w:cs="Arial"/>
          <w:sz w:val="20"/>
          <w:szCs w:val="20"/>
        </w:rPr>
        <w:t>supplies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(soap,</w:t>
      </w:r>
      <w:r w:rsidRPr="006213BE">
        <w:rPr>
          <w:rFonts w:ascii="Arial" w:hAnsi="Arial" w:cs="Arial"/>
          <w:spacing w:val="-12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sanitizer,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paper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towels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etc.)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as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they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are</w:t>
      </w:r>
      <w:r w:rsidRPr="006213BE">
        <w:rPr>
          <w:rFonts w:ascii="Arial" w:hAnsi="Arial" w:cs="Arial"/>
          <w:spacing w:val="-11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needed!!</w:t>
      </w:r>
      <w:r w:rsidRPr="006213BE">
        <w:rPr>
          <w:rFonts w:ascii="Arial" w:hAnsi="Arial" w:cs="Arial"/>
          <w:spacing w:val="-10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Immediately notify Quality Control if one of the needed supplies is not available. Failure to participate in the restocking of supplies will not be</w:t>
      </w:r>
      <w:r w:rsidRPr="006213BE">
        <w:rPr>
          <w:rFonts w:ascii="Arial" w:hAnsi="Arial" w:cs="Arial"/>
          <w:spacing w:val="-17"/>
          <w:sz w:val="20"/>
          <w:szCs w:val="20"/>
        </w:rPr>
        <w:t xml:space="preserve"> </w:t>
      </w:r>
      <w:r w:rsidRPr="006213BE">
        <w:rPr>
          <w:rFonts w:ascii="Arial" w:hAnsi="Arial" w:cs="Arial"/>
          <w:sz w:val="20"/>
          <w:szCs w:val="20"/>
        </w:rPr>
        <w:t>tolerated.</w:t>
      </w:r>
    </w:p>
    <w:p w:rsidR="003F2F69" w:rsidRDefault="003F2F69" w:rsidP="003F2F69">
      <w:pPr>
        <w:tabs>
          <w:tab w:val="left" w:pos="1900"/>
        </w:tabs>
        <w:ind w:left="720"/>
        <w:rPr>
          <w:rFonts w:ascii="Arial" w:hAnsi="Arial" w:cs="Arial"/>
          <w:b/>
          <w:sz w:val="20"/>
          <w:szCs w:val="20"/>
        </w:rPr>
      </w:pPr>
    </w:p>
    <w:p w:rsidR="003F2F69" w:rsidRDefault="003F2F69" w:rsidP="003F2F69">
      <w:pPr>
        <w:tabs>
          <w:tab w:val="left" w:pos="1900"/>
        </w:tabs>
        <w:ind w:left="720"/>
        <w:rPr>
          <w:rFonts w:ascii="Arial" w:hAnsi="Arial" w:cs="Arial"/>
          <w:b/>
          <w:sz w:val="20"/>
          <w:szCs w:val="20"/>
        </w:rPr>
      </w:pPr>
    </w:p>
    <w:p w:rsidR="00A71A87" w:rsidRDefault="00A71A87" w:rsidP="00A71A87">
      <w:pPr>
        <w:tabs>
          <w:tab w:val="left" w:pos="1900"/>
        </w:tabs>
        <w:ind w:right="659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C58AE" w:rsidRDefault="002C58AE" w:rsidP="00A71A87">
      <w:pPr>
        <w:tabs>
          <w:tab w:val="left" w:pos="1900"/>
        </w:tabs>
        <w:ind w:right="659"/>
        <w:rPr>
          <w:rFonts w:ascii="Arial" w:eastAsia="Times New Roman" w:hAnsi="Arial" w:cs="Arial"/>
          <w:sz w:val="20"/>
          <w:szCs w:val="20"/>
        </w:rPr>
      </w:pPr>
    </w:p>
    <w:p w:rsidR="002C58AE" w:rsidRDefault="002C58AE" w:rsidP="00A71A87">
      <w:pPr>
        <w:tabs>
          <w:tab w:val="left" w:pos="1900"/>
        </w:tabs>
        <w:ind w:right="659"/>
        <w:rPr>
          <w:rFonts w:ascii="Arial" w:eastAsia="Times New Roman" w:hAnsi="Arial" w:cs="Arial"/>
          <w:sz w:val="20"/>
          <w:szCs w:val="20"/>
        </w:rPr>
      </w:pPr>
    </w:p>
    <w:p w:rsidR="002C58AE" w:rsidRPr="00A71A87" w:rsidRDefault="002C58AE" w:rsidP="00A71A87">
      <w:pPr>
        <w:tabs>
          <w:tab w:val="left" w:pos="1900"/>
        </w:tabs>
        <w:ind w:right="659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bottom w:val="thickThinLargeGap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5805"/>
        <w:gridCol w:w="2036"/>
      </w:tblGrid>
      <w:tr w:rsidR="004404C6" w:rsidRPr="00F3323B" w:rsidTr="004404C6">
        <w:trPr>
          <w:trHeight w:val="431"/>
        </w:trPr>
        <w:tc>
          <w:tcPr>
            <w:tcW w:w="1975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  <w:rPr>
                <w:b/>
              </w:rPr>
            </w:pPr>
            <w:r w:rsidRPr="00F3323B">
              <w:rPr>
                <w:b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12299B0" wp14:editId="276EA2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1254760" cy="77343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HS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  <w:rPr>
                <w:b/>
              </w:rPr>
            </w:pPr>
          </w:p>
        </w:tc>
        <w:tc>
          <w:tcPr>
            <w:tcW w:w="2069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  <w:rPr>
                <w:b/>
                <w:sz w:val="18"/>
                <w:szCs w:val="18"/>
              </w:rPr>
            </w:pPr>
            <w:r w:rsidRPr="00F3323B">
              <w:rPr>
                <w:b/>
                <w:sz w:val="18"/>
                <w:szCs w:val="18"/>
              </w:rPr>
              <w:t>Healthy Solutions, LLC</w:t>
            </w:r>
          </w:p>
        </w:tc>
      </w:tr>
      <w:tr w:rsidR="004404C6" w:rsidRPr="00F3323B" w:rsidTr="004404C6">
        <w:trPr>
          <w:trHeight w:val="455"/>
        </w:trPr>
        <w:tc>
          <w:tcPr>
            <w:tcW w:w="1975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404C6" w:rsidRPr="00F3323B" w:rsidRDefault="004404C6" w:rsidP="004404C6">
            <w:pPr>
              <w:spacing w:line="340" w:lineRule="exact"/>
              <w:jc w:val="center"/>
            </w:pPr>
            <w:r w:rsidRPr="00F3323B">
              <w:rPr>
                <w:b/>
                <w:sz w:val="32"/>
              </w:rPr>
              <w:t>STANDARD OPERATING PROCEDURES</w:t>
            </w:r>
          </w:p>
        </w:tc>
        <w:tc>
          <w:tcPr>
            <w:tcW w:w="2069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</w:pPr>
            <w:r w:rsidRPr="00F3323B">
              <w:t>7812 E. Acoma</w:t>
            </w:r>
          </w:p>
        </w:tc>
      </w:tr>
      <w:tr w:rsidR="004404C6" w:rsidRPr="00F3323B" w:rsidTr="004404C6">
        <w:trPr>
          <w:trHeight w:val="437"/>
        </w:trPr>
        <w:tc>
          <w:tcPr>
            <w:tcW w:w="1975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</w:pPr>
          </w:p>
        </w:tc>
        <w:tc>
          <w:tcPr>
            <w:tcW w:w="5940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</w:pPr>
          </w:p>
        </w:tc>
        <w:tc>
          <w:tcPr>
            <w:tcW w:w="2069" w:type="dxa"/>
            <w:shd w:val="clear" w:color="auto" w:fill="auto"/>
          </w:tcPr>
          <w:p w:rsidR="004404C6" w:rsidRPr="00F3323B" w:rsidRDefault="004404C6" w:rsidP="004404C6">
            <w:pPr>
              <w:spacing w:line="340" w:lineRule="exact"/>
              <w:jc w:val="right"/>
            </w:pPr>
            <w:r w:rsidRPr="00F3323B">
              <w:t>Scottsdale, AZ 85260</w:t>
            </w:r>
          </w:p>
        </w:tc>
      </w:tr>
    </w:tbl>
    <w:p w:rsidR="004404C6" w:rsidRDefault="004404C6" w:rsidP="004404C6">
      <w:pPr>
        <w:ind w:right="1060"/>
        <w:rPr>
          <w:rFonts w:ascii="Arial" w:hAnsi="Arial" w:cs="Arial"/>
          <w:b/>
          <w:sz w:val="20"/>
          <w:szCs w:val="20"/>
        </w:rPr>
      </w:pPr>
    </w:p>
    <w:p w:rsidR="00F35870" w:rsidRDefault="00F35870" w:rsidP="0086341D"/>
    <w:p w:rsidR="00F3323B" w:rsidRPr="003E1074" w:rsidRDefault="00F3323B" w:rsidP="00F3323B">
      <w:pPr>
        <w:pStyle w:val="Heading5"/>
        <w:ind w:left="0"/>
        <w:rPr>
          <w:color w:val="auto"/>
          <w:spacing w:val="15"/>
          <w:szCs w:val="22"/>
        </w:rPr>
      </w:pPr>
      <w:r>
        <w:rPr>
          <w:rStyle w:val="SubtleEmphasis"/>
          <w:b/>
          <w:spacing w:val="0"/>
        </w:rPr>
        <w:t xml:space="preserve">5 </w:t>
      </w:r>
      <w:proofErr w:type="gramStart"/>
      <w:r w:rsidRPr="00DF6A20">
        <w:rPr>
          <w:rStyle w:val="SubtleEmphasis"/>
          <w:spacing w:val="0"/>
        </w:rPr>
        <w:t>APPENDIX</w:t>
      </w:r>
      <w:proofErr w:type="gramEnd"/>
      <w:r>
        <w:rPr>
          <w:rStyle w:val="SubtleEmphasis"/>
          <w:spacing w:val="0"/>
        </w:rPr>
        <w:t>:</w:t>
      </w:r>
      <w:r w:rsidRPr="00DF6A20">
        <w:rPr>
          <w:rStyle w:val="SubtleEmphasis"/>
          <w:spacing w:val="0"/>
        </w:rPr>
        <w:t xml:space="preserve"> </w:t>
      </w:r>
    </w:p>
    <w:p w:rsidR="00F3323B" w:rsidRDefault="00F3323B" w:rsidP="00F3323B">
      <w:pPr>
        <w:spacing w:before="120" w:after="120"/>
      </w:pPr>
      <w:r>
        <w:t xml:space="preserve">              5.1 </w:t>
      </w:r>
      <w:r w:rsidR="003F312F">
        <w:t>N/A</w:t>
      </w:r>
    </w:p>
    <w:p w:rsidR="0086341D" w:rsidRDefault="0086341D" w:rsidP="00F35870">
      <w:pPr>
        <w:pStyle w:val="Heading5"/>
        <w:pBdr>
          <w:bottom w:val="none" w:sz="0" w:space="0" w:color="auto"/>
        </w:pBdr>
        <w:ind w:left="0"/>
        <w:rPr>
          <w:b/>
          <w:i/>
          <w:caps w:val="0"/>
          <w:color w:val="auto"/>
          <w:spacing w:val="0"/>
          <w:sz w:val="18"/>
          <w:szCs w:val="18"/>
        </w:rPr>
      </w:pPr>
    </w:p>
    <w:p w:rsidR="00F3323B" w:rsidRDefault="00F3323B" w:rsidP="00F3323B"/>
    <w:p w:rsidR="00F3323B" w:rsidRDefault="00F3323B" w:rsidP="00F3323B">
      <w:pPr>
        <w:pStyle w:val="Heading5"/>
        <w:ind w:left="0"/>
        <w:rPr>
          <w:rStyle w:val="SubtleEmphasis"/>
          <w:spacing w:val="0"/>
        </w:rPr>
      </w:pPr>
      <w:r>
        <w:rPr>
          <w:rStyle w:val="SubtleEmphasis"/>
          <w:b/>
          <w:spacing w:val="0"/>
        </w:rPr>
        <w:t>6</w:t>
      </w:r>
      <w:r>
        <w:rPr>
          <w:rStyle w:val="SubtleEmphasis"/>
          <w:spacing w:val="0"/>
        </w:rPr>
        <w:t xml:space="preserve"> Definitions:</w:t>
      </w:r>
    </w:p>
    <w:p w:rsidR="00F3323B" w:rsidRDefault="004404C6" w:rsidP="004404C6">
      <w:pPr>
        <w:spacing w:before="120" w:after="120"/>
      </w:pPr>
      <w:r>
        <w:t xml:space="preserve"> </w:t>
      </w:r>
    </w:p>
    <w:p w:rsidR="00F3323B" w:rsidRDefault="00F3323B" w:rsidP="00F3323B"/>
    <w:p w:rsidR="00E7023B" w:rsidRPr="003E1074" w:rsidRDefault="00E7023B" w:rsidP="00E7023B">
      <w:pPr>
        <w:pStyle w:val="Heading5"/>
        <w:ind w:left="0"/>
        <w:rPr>
          <w:color w:val="auto"/>
          <w:spacing w:val="15"/>
          <w:szCs w:val="22"/>
        </w:rPr>
      </w:pPr>
      <w:r>
        <w:rPr>
          <w:rStyle w:val="SubtleEmphasis"/>
          <w:b/>
          <w:spacing w:val="0"/>
        </w:rPr>
        <w:t>7</w:t>
      </w:r>
      <w:r w:rsidRPr="00C20F05">
        <w:rPr>
          <w:rStyle w:val="SubtleEmphasis"/>
          <w:b/>
          <w:spacing w:val="0"/>
        </w:rPr>
        <w:t xml:space="preserve"> </w:t>
      </w:r>
      <w:r w:rsidRPr="000E3EB6">
        <w:rPr>
          <w:rStyle w:val="SubtleEmphasis"/>
          <w:spacing w:val="0"/>
        </w:rPr>
        <w:t>Non-Compliance &amp; Failure to Report Non-Compliance:</w:t>
      </w:r>
    </w:p>
    <w:p w:rsidR="00E7023B" w:rsidRPr="00F3323B" w:rsidRDefault="00E7023B" w:rsidP="00E7023B">
      <w:pPr>
        <w:autoSpaceDE w:val="0"/>
        <w:ind w:left="720"/>
        <w:jc w:val="both"/>
        <w:rPr>
          <w:rStyle w:val="SubtleEmphasis"/>
          <w:i w:val="0"/>
          <w:iCs w:val="0"/>
          <w:color w:val="auto"/>
        </w:rPr>
      </w:pPr>
      <w:r>
        <w:t xml:space="preserve">7.1. </w:t>
      </w:r>
      <w:r w:rsidRPr="00FD23B6">
        <w:t>Individual Non-Compliance and/or failure to report the Non-Compliance of another employee is a violation of Federal Regulations and Company Policy. Non-Compliance may result in disciplinary action and / or termination of your employment. Furthermore, any Non-Compliance shall be considered a violation of basic moral, ethical and business standards in that it jeopardizes the health and safety of you, your fellow employees, the consumer and the success of the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3764"/>
        <w:gridCol w:w="2024"/>
      </w:tblGrid>
      <w:tr w:rsidR="00472020" w:rsidTr="00472020">
        <w:trPr>
          <w:trHeight w:val="437"/>
        </w:trPr>
        <w:tc>
          <w:tcPr>
            <w:tcW w:w="5800" w:type="dxa"/>
            <w:gridSpan w:val="2"/>
            <w:shd w:val="clear" w:color="auto" w:fill="auto"/>
          </w:tcPr>
          <w:p w:rsidR="00472020" w:rsidRDefault="00472020" w:rsidP="00E7023B">
            <w:pPr>
              <w:spacing w:line="340" w:lineRule="exact"/>
              <w:jc w:val="right"/>
            </w:pPr>
          </w:p>
        </w:tc>
        <w:tc>
          <w:tcPr>
            <w:tcW w:w="2024" w:type="dxa"/>
            <w:shd w:val="clear" w:color="auto" w:fill="auto"/>
          </w:tcPr>
          <w:p w:rsidR="00472020" w:rsidRDefault="00472020" w:rsidP="00E7023B">
            <w:pPr>
              <w:spacing w:line="340" w:lineRule="exact"/>
              <w:jc w:val="right"/>
            </w:pPr>
          </w:p>
        </w:tc>
      </w:tr>
      <w:tr w:rsidR="00472020" w:rsidRPr="00F3323B" w:rsidTr="00472020">
        <w:tblPrEx>
          <w:tblBorders>
            <w:top w:val="single" w:sz="4" w:space="0" w:color="auto"/>
            <w:left w:val="single" w:sz="4" w:space="0" w:color="auto"/>
            <w:bottom w:val="thickThinLargeGap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88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20" w:rsidRPr="00F3323B" w:rsidRDefault="00472020" w:rsidP="00F35870">
            <w:pPr>
              <w:spacing w:line="340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472020" w:rsidRPr="00F3323B" w:rsidTr="00472020">
        <w:tblPrEx>
          <w:tblBorders>
            <w:top w:val="single" w:sz="4" w:space="0" w:color="auto"/>
            <w:left w:val="single" w:sz="4" w:space="0" w:color="auto"/>
            <w:bottom w:val="thickThinLargeGap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88" w:type="dxa"/>
          <w:trHeight w:val="4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20" w:rsidRPr="00F3323B" w:rsidRDefault="00472020" w:rsidP="00D43765">
            <w:pPr>
              <w:spacing w:line="340" w:lineRule="exact"/>
            </w:pPr>
          </w:p>
        </w:tc>
      </w:tr>
      <w:tr w:rsidR="00472020" w:rsidRPr="00F3323B" w:rsidTr="00472020">
        <w:tblPrEx>
          <w:tblBorders>
            <w:top w:val="single" w:sz="4" w:space="0" w:color="auto"/>
            <w:left w:val="single" w:sz="4" w:space="0" w:color="auto"/>
            <w:bottom w:val="thickThinLargeGap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88" w:type="dxa"/>
          <w:trHeight w:val="437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20" w:rsidRPr="00F3323B" w:rsidRDefault="00472020" w:rsidP="00F35870">
            <w:pPr>
              <w:spacing w:line="340" w:lineRule="exact"/>
              <w:jc w:val="right"/>
            </w:pPr>
          </w:p>
        </w:tc>
      </w:tr>
    </w:tbl>
    <w:p w:rsidR="004404C6" w:rsidRPr="003E1074" w:rsidRDefault="004404C6" w:rsidP="004404C6">
      <w:pPr>
        <w:pStyle w:val="Heading5"/>
        <w:ind w:left="0"/>
        <w:rPr>
          <w:color w:val="auto"/>
          <w:spacing w:val="15"/>
          <w:szCs w:val="22"/>
        </w:rPr>
      </w:pPr>
      <w:r>
        <w:rPr>
          <w:rStyle w:val="SubtleEmphasis"/>
          <w:b/>
          <w:spacing w:val="0"/>
        </w:rPr>
        <w:t>8</w:t>
      </w:r>
      <w:r w:rsidRPr="00C20F05">
        <w:rPr>
          <w:rStyle w:val="SubtleEmphasis"/>
          <w:b/>
          <w:spacing w:val="0"/>
        </w:rPr>
        <w:t xml:space="preserve"> </w:t>
      </w:r>
      <w:proofErr w:type="gramStart"/>
      <w:r>
        <w:rPr>
          <w:rStyle w:val="SubtleEmphasis"/>
          <w:spacing w:val="0"/>
        </w:rPr>
        <w:t>History</w:t>
      </w:r>
      <w:proofErr w:type="gramEnd"/>
      <w:r>
        <w:rPr>
          <w:rStyle w:val="SubtleEmphasis"/>
          <w:spacing w:val="0"/>
        </w:rPr>
        <w:t>:</w:t>
      </w:r>
    </w:p>
    <w:p w:rsidR="004404C6" w:rsidRDefault="004404C6" w:rsidP="004404C6">
      <w:pPr>
        <w:autoSpaceDE w:val="0"/>
        <w:ind w:left="720"/>
        <w:jc w:val="both"/>
      </w:pPr>
    </w:p>
    <w:tbl>
      <w:tblPr>
        <w:tblW w:w="9774" w:type="dxa"/>
        <w:jc w:val="center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136"/>
        <w:gridCol w:w="2479"/>
        <w:gridCol w:w="2342"/>
      </w:tblGrid>
      <w:tr w:rsidR="004404C6" w:rsidRPr="00F33743" w:rsidTr="00144845">
        <w:trPr>
          <w:trHeight w:val="259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  <w:r w:rsidRPr="00F33743">
              <w:rPr>
                <w:rFonts w:ascii="Times New Roman" w:eastAsia="Arial Unicode MS" w:hAnsi="Times New Roman" w:cs="Mangal"/>
                <w:kern w:val="3"/>
              </w:rPr>
              <w:t>Revision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  <w:r w:rsidRPr="00F33743">
              <w:rPr>
                <w:rFonts w:ascii="Times New Roman" w:eastAsia="Arial Unicode MS" w:hAnsi="Times New Roman" w:cs="Mangal"/>
                <w:kern w:val="3"/>
              </w:rPr>
              <w:t>Change Description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  <w:r>
              <w:rPr>
                <w:rFonts w:ascii="Times New Roman" w:eastAsia="Arial Unicode MS" w:hAnsi="Times New Roman" w:cs="Mangal"/>
                <w:kern w:val="3"/>
              </w:rPr>
              <w:t>Author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  <w:r w:rsidRPr="00F33743">
              <w:rPr>
                <w:rFonts w:ascii="Times New Roman" w:eastAsia="Arial Unicode MS" w:hAnsi="Times New Roman" w:cs="Mangal"/>
                <w:kern w:val="3"/>
              </w:rPr>
              <w:t>Effective</w:t>
            </w:r>
          </w:p>
        </w:tc>
      </w:tr>
      <w:tr w:rsidR="004404C6" w:rsidRPr="00F33743" w:rsidTr="00144845">
        <w:trPr>
          <w:trHeight w:val="259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7E22CD" w:rsidRDefault="007E22CD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</w:rPr>
            </w:pPr>
            <w:r w:rsidRPr="007E22CD">
              <w:rPr>
                <w:rFonts w:ascii="Times New Roman" w:eastAsia="Arial Unicode MS" w:hAnsi="Times New Roman" w:cs="Mangal"/>
                <w:b/>
                <w:kern w:val="3"/>
              </w:rPr>
              <w:t xml:space="preserve">00: Initial Issue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2E2E4D" w:rsidRDefault="007E22CD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</w:rPr>
              <w:t>Matt Martin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2E2E4D" w:rsidRDefault="007E22CD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</w:rPr>
              <w:t>9/25/2006</w:t>
            </w:r>
          </w:p>
        </w:tc>
      </w:tr>
      <w:tr w:rsidR="004404C6" w:rsidRPr="00F33743" w:rsidTr="00144845">
        <w:trPr>
          <w:trHeight w:val="259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CC193F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CC193F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CC193F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</w:p>
        </w:tc>
      </w:tr>
      <w:tr w:rsidR="004404C6" w:rsidRPr="00F33743" w:rsidTr="00144845">
        <w:trPr>
          <w:trHeight w:val="259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CC193F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C6" w:rsidRPr="00F33743" w:rsidRDefault="004404C6" w:rsidP="004404C6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</w:rPr>
            </w:pPr>
          </w:p>
        </w:tc>
      </w:tr>
    </w:tbl>
    <w:p w:rsidR="009D3754" w:rsidRDefault="009D3754" w:rsidP="005B2D19">
      <w:pPr>
        <w:spacing w:before="120" w:after="120"/>
        <w:ind w:right="-180"/>
      </w:pPr>
    </w:p>
    <w:sectPr w:rsidR="009D3754" w:rsidSect="00614903">
      <w:footerReference w:type="default" r:id="rId10"/>
      <w:pgSz w:w="12240" w:h="15840"/>
      <w:pgMar w:top="900" w:right="12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AE" w:rsidRDefault="002C58AE" w:rsidP="009D3754">
      <w:pPr>
        <w:spacing w:after="0" w:line="240" w:lineRule="auto"/>
      </w:pPr>
      <w:r>
        <w:separator/>
      </w:r>
    </w:p>
  </w:endnote>
  <w:endnote w:type="continuationSeparator" w:id="0">
    <w:p w:rsidR="002C58AE" w:rsidRDefault="002C58AE" w:rsidP="009D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E" w:rsidRDefault="002C58AE">
    <w:pPr>
      <w:pStyle w:val="Footer"/>
    </w:pPr>
    <w:r>
      <w:rPr>
        <w:color w:val="7F7F7F" w:themeColor="text1" w:themeTint="80"/>
        <w:sz w:val="18"/>
      </w:rPr>
      <w:t xml:space="preserve">© 2015 Healthy Solutions, LLC. </w:t>
    </w:r>
    <w:r w:rsidRPr="00DB1102">
      <w:rPr>
        <w:color w:val="7F7F7F" w:themeColor="text1" w:themeTint="80"/>
        <w:sz w:val="18"/>
      </w:rPr>
      <w:t>7812 E. Acoma Scottsdale AZ 85260 All Rights Reserved. This document is proprietary and confidential. No part of this document may be disclosed in any manner to a third party without the prior written consent of Healthy Solutions, LLC.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AE" w:rsidRDefault="002C58AE" w:rsidP="009D3754">
      <w:pPr>
        <w:spacing w:after="0" w:line="240" w:lineRule="auto"/>
      </w:pPr>
      <w:r>
        <w:separator/>
      </w:r>
    </w:p>
  </w:footnote>
  <w:footnote w:type="continuationSeparator" w:id="0">
    <w:p w:rsidR="002C58AE" w:rsidRDefault="002C58AE" w:rsidP="009D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802"/>
    <w:multiLevelType w:val="hybridMultilevel"/>
    <w:tmpl w:val="8328F77A"/>
    <w:lvl w:ilvl="0" w:tplc="A932579C">
      <w:start w:val="1"/>
      <w:numFmt w:val="decimal"/>
      <w:lvlText w:val="%1."/>
      <w:lvlJc w:val="left"/>
      <w:pPr>
        <w:ind w:left="1240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018948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A7A1312">
      <w:start w:val="1"/>
      <w:numFmt w:val="bullet"/>
      <w:lvlText w:val="•"/>
      <w:lvlJc w:val="left"/>
      <w:pPr>
        <w:ind w:left="2484" w:hanging="360"/>
      </w:pPr>
    </w:lvl>
    <w:lvl w:ilvl="3" w:tplc="FA6A457C">
      <w:start w:val="1"/>
      <w:numFmt w:val="bullet"/>
      <w:lvlText w:val="•"/>
      <w:lvlJc w:val="left"/>
      <w:pPr>
        <w:ind w:left="3428" w:hanging="360"/>
      </w:pPr>
    </w:lvl>
    <w:lvl w:ilvl="4" w:tplc="F8769274">
      <w:start w:val="1"/>
      <w:numFmt w:val="bullet"/>
      <w:lvlText w:val="•"/>
      <w:lvlJc w:val="left"/>
      <w:pPr>
        <w:ind w:left="4373" w:hanging="360"/>
      </w:pPr>
    </w:lvl>
    <w:lvl w:ilvl="5" w:tplc="14C8A9BE">
      <w:start w:val="1"/>
      <w:numFmt w:val="bullet"/>
      <w:lvlText w:val="•"/>
      <w:lvlJc w:val="left"/>
      <w:pPr>
        <w:ind w:left="5317" w:hanging="360"/>
      </w:pPr>
    </w:lvl>
    <w:lvl w:ilvl="6" w:tplc="8BB0613A">
      <w:start w:val="1"/>
      <w:numFmt w:val="bullet"/>
      <w:lvlText w:val="•"/>
      <w:lvlJc w:val="left"/>
      <w:pPr>
        <w:ind w:left="6262" w:hanging="360"/>
      </w:pPr>
    </w:lvl>
    <w:lvl w:ilvl="7" w:tplc="72280472">
      <w:start w:val="1"/>
      <w:numFmt w:val="bullet"/>
      <w:lvlText w:val="•"/>
      <w:lvlJc w:val="left"/>
      <w:pPr>
        <w:ind w:left="7206" w:hanging="360"/>
      </w:pPr>
    </w:lvl>
    <w:lvl w:ilvl="8" w:tplc="076AEC70">
      <w:start w:val="1"/>
      <w:numFmt w:val="bullet"/>
      <w:lvlText w:val="•"/>
      <w:lvlJc w:val="left"/>
      <w:pPr>
        <w:ind w:left="8151" w:hanging="360"/>
      </w:pPr>
    </w:lvl>
  </w:abstractNum>
  <w:abstractNum w:abstractNumId="1">
    <w:nsid w:val="01717714"/>
    <w:multiLevelType w:val="hybridMultilevel"/>
    <w:tmpl w:val="3C3E9102"/>
    <w:lvl w:ilvl="0" w:tplc="7E02B96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4A08DEC">
      <w:start w:val="1"/>
      <w:numFmt w:val="decimal"/>
      <w:lvlText w:val="%2."/>
      <w:lvlJc w:val="left"/>
      <w:pPr>
        <w:ind w:left="127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EB068FC">
      <w:start w:val="1"/>
      <w:numFmt w:val="bullet"/>
      <w:lvlText w:val="•"/>
      <w:lvlJc w:val="left"/>
      <w:pPr>
        <w:ind w:left="1540" w:hanging="360"/>
      </w:pPr>
    </w:lvl>
    <w:lvl w:ilvl="3" w:tplc="277635EA">
      <w:start w:val="1"/>
      <w:numFmt w:val="bullet"/>
      <w:lvlText w:val="•"/>
      <w:lvlJc w:val="left"/>
      <w:pPr>
        <w:ind w:left="2602" w:hanging="360"/>
      </w:pPr>
    </w:lvl>
    <w:lvl w:ilvl="4" w:tplc="BED22560">
      <w:start w:val="1"/>
      <w:numFmt w:val="bullet"/>
      <w:lvlText w:val="•"/>
      <w:lvlJc w:val="left"/>
      <w:pPr>
        <w:ind w:left="3665" w:hanging="360"/>
      </w:pPr>
    </w:lvl>
    <w:lvl w:ilvl="5" w:tplc="476C7454">
      <w:start w:val="1"/>
      <w:numFmt w:val="bullet"/>
      <w:lvlText w:val="•"/>
      <w:lvlJc w:val="left"/>
      <w:pPr>
        <w:ind w:left="4727" w:hanging="360"/>
      </w:pPr>
    </w:lvl>
    <w:lvl w:ilvl="6" w:tplc="2A8CAA60">
      <w:start w:val="1"/>
      <w:numFmt w:val="bullet"/>
      <w:lvlText w:val="•"/>
      <w:lvlJc w:val="left"/>
      <w:pPr>
        <w:ind w:left="5790" w:hanging="360"/>
      </w:pPr>
    </w:lvl>
    <w:lvl w:ilvl="7" w:tplc="CCF8CDCC">
      <w:start w:val="1"/>
      <w:numFmt w:val="bullet"/>
      <w:lvlText w:val="•"/>
      <w:lvlJc w:val="left"/>
      <w:pPr>
        <w:ind w:left="6852" w:hanging="360"/>
      </w:pPr>
    </w:lvl>
    <w:lvl w:ilvl="8" w:tplc="86980D96">
      <w:start w:val="1"/>
      <w:numFmt w:val="bullet"/>
      <w:lvlText w:val="•"/>
      <w:lvlJc w:val="left"/>
      <w:pPr>
        <w:ind w:left="7915" w:hanging="360"/>
      </w:pPr>
    </w:lvl>
  </w:abstractNum>
  <w:abstractNum w:abstractNumId="2">
    <w:nsid w:val="0DA65677"/>
    <w:multiLevelType w:val="hybridMultilevel"/>
    <w:tmpl w:val="CEB6B452"/>
    <w:lvl w:ilvl="0" w:tplc="6194E11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D70B952">
      <w:start w:val="1"/>
      <w:numFmt w:val="bullet"/>
      <w:lvlText w:val="o"/>
      <w:lvlJc w:val="left"/>
      <w:pPr>
        <w:ind w:left="1420" w:hanging="360"/>
      </w:pPr>
      <w:rPr>
        <w:rFonts w:ascii="Courier New" w:eastAsia="Courier New" w:hAnsi="Courier New" w:cs="Times New Roman" w:hint="default"/>
        <w:w w:val="99"/>
        <w:sz w:val="24"/>
        <w:szCs w:val="24"/>
      </w:rPr>
    </w:lvl>
    <w:lvl w:ilvl="2" w:tplc="EEC0DE34">
      <w:start w:val="1"/>
      <w:numFmt w:val="bullet"/>
      <w:lvlText w:val="•"/>
      <w:lvlJc w:val="left"/>
      <w:pPr>
        <w:ind w:left="2366" w:hanging="360"/>
      </w:pPr>
    </w:lvl>
    <w:lvl w:ilvl="3" w:tplc="334EC3F2">
      <w:start w:val="1"/>
      <w:numFmt w:val="bullet"/>
      <w:lvlText w:val="•"/>
      <w:lvlJc w:val="left"/>
      <w:pPr>
        <w:ind w:left="3313" w:hanging="360"/>
      </w:pPr>
    </w:lvl>
    <w:lvl w:ilvl="4" w:tplc="8DB6F2B0">
      <w:start w:val="1"/>
      <w:numFmt w:val="bullet"/>
      <w:lvlText w:val="•"/>
      <w:lvlJc w:val="left"/>
      <w:pPr>
        <w:ind w:left="4260" w:hanging="360"/>
      </w:pPr>
    </w:lvl>
    <w:lvl w:ilvl="5" w:tplc="D43A2B72">
      <w:start w:val="1"/>
      <w:numFmt w:val="bullet"/>
      <w:lvlText w:val="•"/>
      <w:lvlJc w:val="left"/>
      <w:pPr>
        <w:ind w:left="5206" w:hanging="360"/>
      </w:pPr>
    </w:lvl>
    <w:lvl w:ilvl="6" w:tplc="217AAA72">
      <w:start w:val="1"/>
      <w:numFmt w:val="bullet"/>
      <w:lvlText w:val="•"/>
      <w:lvlJc w:val="left"/>
      <w:pPr>
        <w:ind w:left="6153" w:hanging="360"/>
      </w:pPr>
    </w:lvl>
    <w:lvl w:ilvl="7" w:tplc="4B1C0436">
      <w:start w:val="1"/>
      <w:numFmt w:val="bullet"/>
      <w:lvlText w:val="•"/>
      <w:lvlJc w:val="left"/>
      <w:pPr>
        <w:ind w:left="7100" w:hanging="360"/>
      </w:pPr>
    </w:lvl>
    <w:lvl w:ilvl="8" w:tplc="CD3ACC9E">
      <w:start w:val="1"/>
      <w:numFmt w:val="bullet"/>
      <w:lvlText w:val="•"/>
      <w:lvlJc w:val="left"/>
      <w:pPr>
        <w:ind w:left="8046" w:hanging="360"/>
      </w:pPr>
    </w:lvl>
  </w:abstractNum>
  <w:abstractNum w:abstractNumId="3">
    <w:nsid w:val="17622FC7"/>
    <w:multiLevelType w:val="hybridMultilevel"/>
    <w:tmpl w:val="453691D8"/>
    <w:lvl w:ilvl="0" w:tplc="A210A812">
      <w:start w:val="1"/>
      <w:numFmt w:val="decimal"/>
      <w:lvlText w:val="%1."/>
      <w:lvlJc w:val="left"/>
      <w:pPr>
        <w:ind w:left="1960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AC63B64">
      <w:start w:val="1"/>
      <w:numFmt w:val="bullet"/>
      <w:lvlText w:val="•"/>
      <w:lvlJc w:val="left"/>
      <w:pPr>
        <w:ind w:left="2768" w:hanging="300"/>
      </w:pPr>
    </w:lvl>
    <w:lvl w:ilvl="2" w:tplc="F10E38A8">
      <w:start w:val="1"/>
      <w:numFmt w:val="bullet"/>
      <w:lvlText w:val="•"/>
      <w:lvlJc w:val="left"/>
      <w:pPr>
        <w:ind w:left="3576" w:hanging="300"/>
      </w:pPr>
    </w:lvl>
    <w:lvl w:ilvl="3" w:tplc="03203E24">
      <w:start w:val="1"/>
      <w:numFmt w:val="bullet"/>
      <w:lvlText w:val="•"/>
      <w:lvlJc w:val="left"/>
      <w:pPr>
        <w:ind w:left="4384" w:hanging="300"/>
      </w:pPr>
    </w:lvl>
    <w:lvl w:ilvl="4" w:tplc="7F1A7E7C">
      <w:start w:val="1"/>
      <w:numFmt w:val="bullet"/>
      <w:lvlText w:val="•"/>
      <w:lvlJc w:val="left"/>
      <w:pPr>
        <w:ind w:left="5192" w:hanging="300"/>
      </w:pPr>
    </w:lvl>
    <w:lvl w:ilvl="5" w:tplc="BBA082E0">
      <w:start w:val="1"/>
      <w:numFmt w:val="bullet"/>
      <w:lvlText w:val="•"/>
      <w:lvlJc w:val="left"/>
      <w:pPr>
        <w:ind w:left="6000" w:hanging="300"/>
      </w:pPr>
    </w:lvl>
    <w:lvl w:ilvl="6" w:tplc="3BC0B628">
      <w:start w:val="1"/>
      <w:numFmt w:val="bullet"/>
      <w:lvlText w:val="•"/>
      <w:lvlJc w:val="left"/>
      <w:pPr>
        <w:ind w:left="6808" w:hanging="300"/>
      </w:pPr>
    </w:lvl>
    <w:lvl w:ilvl="7" w:tplc="A69C4CB6">
      <w:start w:val="1"/>
      <w:numFmt w:val="bullet"/>
      <w:lvlText w:val="•"/>
      <w:lvlJc w:val="left"/>
      <w:pPr>
        <w:ind w:left="7616" w:hanging="300"/>
      </w:pPr>
    </w:lvl>
    <w:lvl w:ilvl="8" w:tplc="4C142244">
      <w:start w:val="1"/>
      <w:numFmt w:val="bullet"/>
      <w:lvlText w:val="•"/>
      <w:lvlJc w:val="left"/>
      <w:pPr>
        <w:ind w:left="8424" w:hanging="300"/>
      </w:pPr>
    </w:lvl>
  </w:abstractNum>
  <w:abstractNum w:abstractNumId="4">
    <w:nsid w:val="1F606748"/>
    <w:multiLevelType w:val="hybridMultilevel"/>
    <w:tmpl w:val="F2926810"/>
    <w:lvl w:ilvl="0" w:tplc="AF26F082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E8EF16A">
      <w:start w:val="1"/>
      <w:numFmt w:val="bullet"/>
      <w:lvlText w:val=""/>
      <w:lvlJc w:val="left"/>
      <w:pPr>
        <w:ind w:left="1179" w:hanging="360"/>
      </w:pPr>
      <w:rPr>
        <w:rFonts w:ascii="Symbol" w:eastAsia="Symbol" w:hAnsi="Symbol" w:hint="default"/>
        <w:w w:val="100"/>
        <w:sz w:val="23"/>
        <w:szCs w:val="23"/>
      </w:rPr>
    </w:lvl>
    <w:lvl w:ilvl="2" w:tplc="23168E74">
      <w:start w:val="1"/>
      <w:numFmt w:val="bullet"/>
      <w:lvlText w:val=""/>
      <w:lvlJc w:val="left"/>
      <w:pPr>
        <w:ind w:left="1180" w:hanging="300"/>
      </w:pPr>
      <w:rPr>
        <w:rFonts w:ascii="Symbol" w:eastAsia="Symbol" w:hAnsi="Symbol" w:hint="default"/>
        <w:w w:val="100"/>
        <w:sz w:val="24"/>
        <w:szCs w:val="24"/>
      </w:rPr>
    </w:lvl>
    <w:lvl w:ilvl="3" w:tplc="96549AE6">
      <w:start w:val="1"/>
      <w:numFmt w:val="bullet"/>
      <w:lvlText w:val="•"/>
      <w:lvlJc w:val="left"/>
      <w:pPr>
        <w:ind w:left="3122" w:hanging="300"/>
      </w:pPr>
    </w:lvl>
    <w:lvl w:ilvl="4" w:tplc="EC14564E">
      <w:start w:val="1"/>
      <w:numFmt w:val="bullet"/>
      <w:lvlText w:val="•"/>
      <w:lvlJc w:val="left"/>
      <w:pPr>
        <w:ind w:left="4093" w:hanging="300"/>
      </w:pPr>
    </w:lvl>
    <w:lvl w:ilvl="5" w:tplc="738882E6">
      <w:start w:val="1"/>
      <w:numFmt w:val="bullet"/>
      <w:lvlText w:val="•"/>
      <w:lvlJc w:val="left"/>
      <w:pPr>
        <w:ind w:left="5064" w:hanging="300"/>
      </w:pPr>
    </w:lvl>
    <w:lvl w:ilvl="6" w:tplc="2660BE7C">
      <w:start w:val="1"/>
      <w:numFmt w:val="bullet"/>
      <w:lvlText w:val="•"/>
      <w:lvlJc w:val="left"/>
      <w:pPr>
        <w:ind w:left="6035" w:hanging="300"/>
      </w:pPr>
    </w:lvl>
    <w:lvl w:ilvl="7" w:tplc="25D6C8E4">
      <w:start w:val="1"/>
      <w:numFmt w:val="bullet"/>
      <w:lvlText w:val="•"/>
      <w:lvlJc w:val="left"/>
      <w:pPr>
        <w:ind w:left="7006" w:hanging="300"/>
      </w:pPr>
    </w:lvl>
    <w:lvl w:ilvl="8" w:tplc="52C6EFB6">
      <w:start w:val="1"/>
      <w:numFmt w:val="bullet"/>
      <w:lvlText w:val="•"/>
      <w:lvlJc w:val="left"/>
      <w:pPr>
        <w:ind w:left="7977" w:hanging="300"/>
      </w:pPr>
    </w:lvl>
  </w:abstractNum>
  <w:abstractNum w:abstractNumId="5">
    <w:nsid w:val="228C105E"/>
    <w:multiLevelType w:val="hybridMultilevel"/>
    <w:tmpl w:val="27B488CA"/>
    <w:lvl w:ilvl="0" w:tplc="3F0E8CAE">
      <w:start w:val="1"/>
      <w:numFmt w:val="bullet"/>
      <w:lvlText w:val="o"/>
      <w:lvlJc w:val="left"/>
      <w:pPr>
        <w:ind w:left="1060" w:hanging="360"/>
      </w:pPr>
      <w:rPr>
        <w:rFonts w:ascii="Courier New" w:eastAsia="Courier New" w:hAnsi="Courier New" w:cs="Times New Roman" w:hint="default"/>
        <w:w w:val="99"/>
        <w:sz w:val="24"/>
        <w:szCs w:val="24"/>
      </w:rPr>
    </w:lvl>
    <w:lvl w:ilvl="1" w:tplc="804C6574">
      <w:start w:val="1"/>
      <w:numFmt w:val="bullet"/>
      <w:lvlText w:val="•"/>
      <w:lvlJc w:val="left"/>
      <w:pPr>
        <w:ind w:left="1948" w:hanging="360"/>
      </w:pPr>
    </w:lvl>
    <w:lvl w:ilvl="2" w:tplc="8048DE3C">
      <w:start w:val="1"/>
      <w:numFmt w:val="bullet"/>
      <w:lvlText w:val="•"/>
      <w:lvlJc w:val="left"/>
      <w:pPr>
        <w:ind w:left="2836" w:hanging="360"/>
      </w:pPr>
    </w:lvl>
    <w:lvl w:ilvl="3" w:tplc="425E642C">
      <w:start w:val="1"/>
      <w:numFmt w:val="bullet"/>
      <w:lvlText w:val="•"/>
      <w:lvlJc w:val="left"/>
      <w:pPr>
        <w:ind w:left="3724" w:hanging="360"/>
      </w:pPr>
    </w:lvl>
    <w:lvl w:ilvl="4" w:tplc="7CA8A9B0">
      <w:start w:val="1"/>
      <w:numFmt w:val="bullet"/>
      <w:lvlText w:val="•"/>
      <w:lvlJc w:val="left"/>
      <w:pPr>
        <w:ind w:left="4612" w:hanging="360"/>
      </w:pPr>
    </w:lvl>
    <w:lvl w:ilvl="5" w:tplc="57A0008E">
      <w:start w:val="1"/>
      <w:numFmt w:val="bullet"/>
      <w:lvlText w:val="•"/>
      <w:lvlJc w:val="left"/>
      <w:pPr>
        <w:ind w:left="5500" w:hanging="360"/>
      </w:pPr>
    </w:lvl>
    <w:lvl w:ilvl="6" w:tplc="B8948072">
      <w:start w:val="1"/>
      <w:numFmt w:val="bullet"/>
      <w:lvlText w:val="•"/>
      <w:lvlJc w:val="left"/>
      <w:pPr>
        <w:ind w:left="6388" w:hanging="360"/>
      </w:pPr>
    </w:lvl>
    <w:lvl w:ilvl="7" w:tplc="3656DC1A">
      <w:start w:val="1"/>
      <w:numFmt w:val="bullet"/>
      <w:lvlText w:val="•"/>
      <w:lvlJc w:val="left"/>
      <w:pPr>
        <w:ind w:left="7276" w:hanging="360"/>
      </w:pPr>
    </w:lvl>
    <w:lvl w:ilvl="8" w:tplc="4AD2E048">
      <w:start w:val="1"/>
      <w:numFmt w:val="bullet"/>
      <w:lvlText w:val="•"/>
      <w:lvlJc w:val="left"/>
      <w:pPr>
        <w:ind w:left="8164" w:hanging="360"/>
      </w:pPr>
    </w:lvl>
  </w:abstractNum>
  <w:abstractNum w:abstractNumId="6">
    <w:nsid w:val="25527291"/>
    <w:multiLevelType w:val="multilevel"/>
    <w:tmpl w:val="DC961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7">
    <w:nsid w:val="31E73668"/>
    <w:multiLevelType w:val="multilevel"/>
    <w:tmpl w:val="F7FC1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8">
    <w:nsid w:val="34F84A72"/>
    <w:multiLevelType w:val="multilevel"/>
    <w:tmpl w:val="BECACB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</w:rPr>
    </w:lvl>
  </w:abstractNum>
  <w:abstractNum w:abstractNumId="9">
    <w:nsid w:val="3FB07319"/>
    <w:multiLevelType w:val="multilevel"/>
    <w:tmpl w:val="CA688CA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eastAsia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eastAsiaTheme="minorHAnsi" w:hAnsiTheme="minorHAnsi" w:cstheme="minorBidi" w:hint="default"/>
        <w:b/>
      </w:rPr>
    </w:lvl>
  </w:abstractNum>
  <w:abstractNum w:abstractNumId="10">
    <w:nsid w:val="3FDD35C6"/>
    <w:multiLevelType w:val="hybridMultilevel"/>
    <w:tmpl w:val="6BECA1D4"/>
    <w:lvl w:ilvl="0" w:tplc="D73A577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3006AA">
      <w:start w:val="1"/>
      <w:numFmt w:val="bullet"/>
      <w:lvlText w:val="•"/>
      <w:lvlJc w:val="left"/>
      <w:pPr>
        <w:ind w:left="2066" w:hanging="360"/>
      </w:pPr>
    </w:lvl>
    <w:lvl w:ilvl="2" w:tplc="28C44036">
      <w:start w:val="1"/>
      <w:numFmt w:val="bullet"/>
      <w:lvlText w:val="•"/>
      <w:lvlJc w:val="left"/>
      <w:pPr>
        <w:ind w:left="2952" w:hanging="360"/>
      </w:pPr>
    </w:lvl>
    <w:lvl w:ilvl="3" w:tplc="B2E216CA">
      <w:start w:val="1"/>
      <w:numFmt w:val="bullet"/>
      <w:lvlText w:val="•"/>
      <w:lvlJc w:val="left"/>
      <w:pPr>
        <w:ind w:left="3838" w:hanging="360"/>
      </w:pPr>
    </w:lvl>
    <w:lvl w:ilvl="4" w:tplc="914A3E5E">
      <w:start w:val="1"/>
      <w:numFmt w:val="bullet"/>
      <w:lvlText w:val="•"/>
      <w:lvlJc w:val="left"/>
      <w:pPr>
        <w:ind w:left="4724" w:hanging="360"/>
      </w:pPr>
    </w:lvl>
    <w:lvl w:ilvl="5" w:tplc="1C6A8C24">
      <w:start w:val="1"/>
      <w:numFmt w:val="bullet"/>
      <w:lvlText w:val="•"/>
      <w:lvlJc w:val="left"/>
      <w:pPr>
        <w:ind w:left="5610" w:hanging="360"/>
      </w:pPr>
    </w:lvl>
    <w:lvl w:ilvl="6" w:tplc="BAB2D51C">
      <w:start w:val="1"/>
      <w:numFmt w:val="bullet"/>
      <w:lvlText w:val="•"/>
      <w:lvlJc w:val="left"/>
      <w:pPr>
        <w:ind w:left="6496" w:hanging="360"/>
      </w:pPr>
    </w:lvl>
    <w:lvl w:ilvl="7" w:tplc="0DDCF7F4">
      <w:start w:val="1"/>
      <w:numFmt w:val="bullet"/>
      <w:lvlText w:val="•"/>
      <w:lvlJc w:val="left"/>
      <w:pPr>
        <w:ind w:left="7382" w:hanging="360"/>
      </w:pPr>
    </w:lvl>
    <w:lvl w:ilvl="8" w:tplc="CC14CADC">
      <w:start w:val="1"/>
      <w:numFmt w:val="bullet"/>
      <w:lvlText w:val="•"/>
      <w:lvlJc w:val="left"/>
      <w:pPr>
        <w:ind w:left="8268" w:hanging="360"/>
      </w:pPr>
    </w:lvl>
  </w:abstractNum>
  <w:abstractNum w:abstractNumId="11">
    <w:nsid w:val="41DE1DE1"/>
    <w:multiLevelType w:val="multilevel"/>
    <w:tmpl w:val="ECC615DA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1130" w:hanging="54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520" w:hanging="1800"/>
      </w:pPr>
      <w:rPr>
        <w:rFonts w:eastAsiaTheme="minorHAnsi" w:hAnsiTheme="minorHAnsi" w:cstheme="minorBidi" w:hint="default"/>
      </w:rPr>
    </w:lvl>
  </w:abstractNum>
  <w:abstractNum w:abstractNumId="12">
    <w:nsid w:val="421A2DE8"/>
    <w:multiLevelType w:val="multilevel"/>
    <w:tmpl w:val="B9441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</w:rPr>
    </w:lvl>
  </w:abstractNum>
  <w:abstractNum w:abstractNumId="13">
    <w:nsid w:val="43137FC3"/>
    <w:multiLevelType w:val="multilevel"/>
    <w:tmpl w:val="6B0E5976"/>
    <w:lvl w:ilvl="0">
      <w:start w:val="4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75" w:hanging="49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26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eastAsiaTheme="minorHAnsi" w:hint="default"/>
      </w:rPr>
    </w:lvl>
  </w:abstractNum>
  <w:abstractNum w:abstractNumId="14">
    <w:nsid w:val="48110348"/>
    <w:multiLevelType w:val="multilevel"/>
    <w:tmpl w:val="24D0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15">
    <w:nsid w:val="51E57703"/>
    <w:multiLevelType w:val="hybridMultilevel"/>
    <w:tmpl w:val="0ADCEA1A"/>
    <w:lvl w:ilvl="0" w:tplc="AE7E990A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372E77C">
      <w:start w:val="1"/>
      <w:numFmt w:val="bullet"/>
      <w:lvlText w:val="•"/>
      <w:lvlJc w:val="left"/>
      <w:pPr>
        <w:ind w:left="2962" w:hanging="360"/>
      </w:pPr>
    </w:lvl>
    <w:lvl w:ilvl="2" w:tplc="3F702F58">
      <w:start w:val="1"/>
      <w:numFmt w:val="bullet"/>
      <w:lvlText w:val="•"/>
      <w:lvlJc w:val="left"/>
      <w:pPr>
        <w:ind w:left="3884" w:hanging="360"/>
      </w:pPr>
    </w:lvl>
    <w:lvl w:ilvl="3" w:tplc="B88C6746">
      <w:start w:val="1"/>
      <w:numFmt w:val="bullet"/>
      <w:lvlText w:val="•"/>
      <w:lvlJc w:val="left"/>
      <w:pPr>
        <w:ind w:left="4806" w:hanging="360"/>
      </w:pPr>
    </w:lvl>
    <w:lvl w:ilvl="4" w:tplc="3D8C7C74">
      <w:start w:val="1"/>
      <w:numFmt w:val="bullet"/>
      <w:lvlText w:val="•"/>
      <w:lvlJc w:val="left"/>
      <w:pPr>
        <w:ind w:left="5728" w:hanging="360"/>
      </w:pPr>
    </w:lvl>
    <w:lvl w:ilvl="5" w:tplc="F1C229F2">
      <w:start w:val="1"/>
      <w:numFmt w:val="bullet"/>
      <w:lvlText w:val="•"/>
      <w:lvlJc w:val="left"/>
      <w:pPr>
        <w:ind w:left="6650" w:hanging="360"/>
      </w:pPr>
    </w:lvl>
    <w:lvl w:ilvl="6" w:tplc="867A7574">
      <w:start w:val="1"/>
      <w:numFmt w:val="bullet"/>
      <w:lvlText w:val="•"/>
      <w:lvlJc w:val="left"/>
      <w:pPr>
        <w:ind w:left="7572" w:hanging="360"/>
      </w:pPr>
    </w:lvl>
    <w:lvl w:ilvl="7" w:tplc="504AB4D8">
      <w:start w:val="1"/>
      <w:numFmt w:val="bullet"/>
      <w:lvlText w:val="•"/>
      <w:lvlJc w:val="left"/>
      <w:pPr>
        <w:ind w:left="8494" w:hanging="360"/>
      </w:pPr>
    </w:lvl>
    <w:lvl w:ilvl="8" w:tplc="33E6769E">
      <w:start w:val="1"/>
      <w:numFmt w:val="bullet"/>
      <w:lvlText w:val="•"/>
      <w:lvlJc w:val="left"/>
      <w:pPr>
        <w:ind w:left="9416" w:hanging="360"/>
      </w:pPr>
    </w:lvl>
  </w:abstractNum>
  <w:abstractNum w:abstractNumId="16">
    <w:nsid w:val="5486705F"/>
    <w:multiLevelType w:val="hybridMultilevel"/>
    <w:tmpl w:val="861E8FDC"/>
    <w:lvl w:ilvl="0" w:tplc="4EA4400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66CC006">
      <w:start w:val="1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4300AF6A">
      <w:start w:val="1"/>
      <w:numFmt w:val="bullet"/>
      <w:lvlText w:val="•"/>
      <w:lvlJc w:val="left"/>
      <w:pPr>
        <w:ind w:left="2804" w:hanging="360"/>
      </w:pPr>
    </w:lvl>
    <w:lvl w:ilvl="3" w:tplc="FE6AF28E">
      <w:start w:val="1"/>
      <w:numFmt w:val="bullet"/>
      <w:lvlText w:val="•"/>
      <w:lvlJc w:val="left"/>
      <w:pPr>
        <w:ind w:left="3708" w:hanging="360"/>
      </w:pPr>
    </w:lvl>
    <w:lvl w:ilvl="4" w:tplc="F47AAA68">
      <w:start w:val="1"/>
      <w:numFmt w:val="bullet"/>
      <w:lvlText w:val="•"/>
      <w:lvlJc w:val="left"/>
      <w:pPr>
        <w:ind w:left="4613" w:hanging="360"/>
      </w:pPr>
    </w:lvl>
    <w:lvl w:ilvl="5" w:tplc="F8B496F0">
      <w:start w:val="1"/>
      <w:numFmt w:val="bullet"/>
      <w:lvlText w:val="•"/>
      <w:lvlJc w:val="left"/>
      <w:pPr>
        <w:ind w:left="5517" w:hanging="360"/>
      </w:pPr>
    </w:lvl>
    <w:lvl w:ilvl="6" w:tplc="0E62178A">
      <w:start w:val="1"/>
      <w:numFmt w:val="bullet"/>
      <w:lvlText w:val="•"/>
      <w:lvlJc w:val="left"/>
      <w:pPr>
        <w:ind w:left="6422" w:hanging="360"/>
      </w:pPr>
    </w:lvl>
    <w:lvl w:ilvl="7" w:tplc="89089610">
      <w:start w:val="1"/>
      <w:numFmt w:val="bullet"/>
      <w:lvlText w:val="•"/>
      <w:lvlJc w:val="left"/>
      <w:pPr>
        <w:ind w:left="7326" w:hanging="360"/>
      </w:pPr>
    </w:lvl>
    <w:lvl w:ilvl="8" w:tplc="550293EA">
      <w:start w:val="1"/>
      <w:numFmt w:val="bullet"/>
      <w:lvlText w:val="•"/>
      <w:lvlJc w:val="left"/>
      <w:pPr>
        <w:ind w:left="8231" w:hanging="360"/>
      </w:pPr>
    </w:lvl>
  </w:abstractNum>
  <w:abstractNum w:abstractNumId="17">
    <w:nsid w:val="55277C49"/>
    <w:multiLevelType w:val="hybridMultilevel"/>
    <w:tmpl w:val="BA4C7478"/>
    <w:lvl w:ilvl="0" w:tplc="AFB06DA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C1EE90E">
      <w:start w:val="1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66A657AC">
      <w:start w:val="1"/>
      <w:numFmt w:val="bullet"/>
      <w:lvlText w:val="•"/>
      <w:lvlJc w:val="left"/>
      <w:pPr>
        <w:ind w:left="2804" w:hanging="360"/>
      </w:pPr>
    </w:lvl>
    <w:lvl w:ilvl="3" w:tplc="B6764ADA">
      <w:start w:val="1"/>
      <w:numFmt w:val="bullet"/>
      <w:lvlText w:val="•"/>
      <w:lvlJc w:val="left"/>
      <w:pPr>
        <w:ind w:left="3708" w:hanging="360"/>
      </w:pPr>
    </w:lvl>
    <w:lvl w:ilvl="4" w:tplc="E8ACC254">
      <w:start w:val="1"/>
      <w:numFmt w:val="bullet"/>
      <w:lvlText w:val="•"/>
      <w:lvlJc w:val="left"/>
      <w:pPr>
        <w:ind w:left="4613" w:hanging="360"/>
      </w:pPr>
    </w:lvl>
    <w:lvl w:ilvl="5" w:tplc="93247506">
      <w:start w:val="1"/>
      <w:numFmt w:val="bullet"/>
      <w:lvlText w:val="•"/>
      <w:lvlJc w:val="left"/>
      <w:pPr>
        <w:ind w:left="5517" w:hanging="360"/>
      </w:pPr>
    </w:lvl>
    <w:lvl w:ilvl="6" w:tplc="E2B85970">
      <w:start w:val="1"/>
      <w:numFmt w:val="bullet"/>
      <w:lvlText w:val="•"/>
      <w:lvlJc w:val="left"/>
      <w:pPr>
        <w:ind w:left="6422" w:hanging="360"/>
      </w:pPr>
    </w:lvl>
    <w:lvl w:ilvl="7" w:tplc="A468ACDA">
      <w:start w:val="1"/>
      <w:numFmt w:val="bullet"/>
      <w:lvlText w:val="•"/>
      <w:lvlJc w:val="left"/>
      <w:pPr>
        <w:ind w:left="7326" w:hanging="360"/>
      </w:pPr>
    </w:lvl>
    <w:lvl w:ilvl="8" w:tplc="9D681178">
      <w:start w:val="1"/>
      <w:numFmt w:val="bullet"/>
      <w:lvlText w:val="•"/>
      <w:lvlJc w:val="left"/>
      <w:pPr>
        <w:ind w:left="8231" w:hanging="360"/>
      </w:pPr>
    </w:lvl>
  </w:abstractNum>
  <w:abstractNum w:abstractNumId="18">
    <w:nsid w:val="6BD474D4"/>
    <w:multiLevelType w:val="hybridMultilevel"/>
    <w:tmpl w:val="77ECF342"/>
    <w:lvl w:ilvl="0" w:tplc="C3064550">
      <w:start w:val="1"/>
      <w:numFmt w:val="decimal"/>
      <w:lvlText w:val="%1."/>
      <w:lvlJc w:val="left"/>
      <w:pPr>
        <w:ind w:left="1960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48A355A">
      <w:start w:val="1"/>
      <w:numFmt w:val="bullet"/>
      <w:lvlText w:val="•"/>
      <w:lvlJc w:val="left"/>
      <w:pPr>
        <w:ind w:left="2768" w:hanging="300"/>
      </w:pPr>
    </w:lvl>
    <w:lvl w:ilvl="2" w:tplc="3C0AAFB8">
      <w:start w:val="1"/>
      <w:numFmt w:val="bullet"/>
      <w:lvlText w:val="•"/>
      <w:lvlJc w:val="left"/>
      <w:pPr>
        <w:ind w:left="3576" w:hanging="300"/>
      </w:pPr>
    </w:lvl>
    <w:lvl w:ilvl="3" w:tplc="DC6A526E">
      <w:start w:val="1"/>
      <w:numFmt w:val="bullet"/>
      <w:lvlText w:val="•"/>
      <w:lvlJc w:val="left"/>
      <w:pPr>
        <w:ind w:left="4384" w:hanging="300"/>
      </w:pPr>
    </w:lvl>
    <w:lvl w:ilvl="4" w:tplc="B3508568">
      <w:start w:val="1"/>
      <w:numFmt w:val="bullet"/>
      <w:lvlText w:val="•"/>
      <w:lvlJc w:val="left"/>
      <w:pPr>
        <w:ind w:left="5192" w:hanging="300"/>
      </w:pPr>
    </w:lvl>
    <w:lvl w:ilvl="5" w:tplc="8AAEDB14">
      <w:start w:val="1"/>
      <w:numFmt w:val="bullet"/>
      <w:lvlText w:val="•"/>
      <w:lvlJc w:val="left"/>
      <w:pPr>
        <w:ind w:left="6000" w:hanging="300"/>
      </w:pPr>
    </w:lvl>
    <w:lvl w:ilvl="6" w:tplc="3466B9BC">
      <w:start w:val="1"/>
      <w:numFmt w:val="bullet"/>
      <w:lvlText w:val="•"/>
      <w:lvlJc w:val="left"/>
      <w:pPr>
        <w:ind w:left="6808" w:hanging="300"/>
      </w:pPr>
    </w:lvl>
    <w:lvl w:ilvl="7" w:tplc="EF0C6810">
      <w:start w:val="1"/>
      <w:numFmt w:val="bullet"/>
      <w:lvlText w:val="•"/>
      <w:lvlJc w:val="left"/>
      <w:pPr>
        <w:ind w:left="7616" w:hanging="300"/>
      </w:pPr>
    </w:lvl>
    <w:lvl w:ilvl="8" w:tplc="9D544A2E">
      <w:start w:val="1"/>
      <w:numFmt w:val="bullet"/>
      <w:lvlText w:val="•"/>
      <w:lvlJc w:val="left"/>
      <w:pPr>
        <w:ind w:left="8424" w:hanging="300"/>
      </w:pPr>
    </w:lvl>
  </w:abstractNum>
  <w:abstractNum w:abstractNumId="19">
    <w:nsid w:val="6FB24F6D"/>
    <w:multiLevelType w:val="hybridMultilevel"/>
    <w:tmpl w:val="9278690E"/>
    <w:lvl w:ilvl="0" w:tplc="B2BEC87E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7C874BA">
      <w:start w:val="1"/>
      <w:numFmt w:val="bullet"/>
      <w:lvlText w:val="•"/>
      <w:lvlJc w:val="left"/>
      <w:pPr>
        <w:ind w:left="2066" w:hanging="360"/>
      </w:pPr>
    </w:lvl>
    <w:lvl w:ilvl="2" w:tplc="67B87162">
      <w:start w:val="1"/>
      <w:numFmt w:val="bullet"/>
      <w:lvlText w:val="•"/>
      <w:lvlJc w:val="left"/>
      <w:pPr>
        <w:ind w:left="2952" w:hanging="360"/>
      </w:pPr>
    </w:lvl>
    <w:lvl w:ilvl="3" w:tplc="4FDC2738">
      <w:start w:val="1"/>
      <w:numFmt w:val="bullet"/>
      <w:lvlText w:val="•"/>
      <w:lvlJc w:val="left"/>
      <w:pPr>
        <w:ind w:left="3838" w:hanging="360"/>
      </w:pPr>
    </w:lvl>
    <w:lvl w:ilvl="4" w:tplc="135CF358">
      <w:start w:val="1"/>
      <w:numFmt w:val="bullet"/>
      <w:lvlText w:val="•"/>
      <w:lvlJc w:val="left"/>
      <w:pPr>
        <w:ind w:left="4724" w:hanging="360"/>
      </w:pPr>
    </w:lvl>
    <w:lvl w:ilvl="5" w:tplc="1E145B9A">
      <w:start w:val="1"/>
      <w:numFmt w:val="bullet"/>
      <w:lvlText w:val="•"/>
      <w:lvlJc w:val="left"/>
      <w:pPr>
        <w:ind w:left="5610" w:hanging="360"/>
      </w:pPr>
    </w:lvl>
    <w:lvl w:ilvl="6" w:tplc="9DC61F74">
      <w:start w:val="1"/>
      <w:numFmt w:val="bullet"/>
      <w:lvlText w:val="•"/>
      <w:lvlJc w:val="left"/>
      <w:pPr>
        <w:ind w:left="6496" w:hanging="360"/>
      </w:pPr>
    </w:lvl>
    <w:lvl w:ilvl="7" w:tplc="ECB69B46">
      <w:start w:val="1"/>
      <w:numFmt w:val="bullet"/>
      <w:lvlText w:val="•"/>
      <w:lvlJc w:val="left"/>
      <w:pPr>
        <w:ind w:left="7382" w:hanging="360"/>
      </w:pPr>
    </w:lvl>
    <w:lvl w:ilvl="8" w:tplc="5D5C0F82">
      <w:start w:val="1"/>
      <w:numFmt w:val="bullet"/>
      <w:lvlText w:val="•"/>
      <w:lvlJc w:val="left"/>
      <w:pPr>
        <w:ind w:left="8268" w:hanging="360"/>
      </w:pPr>
    </w:lvl>
  </w:abstractNum>
  <w:abstractNum w:abstractNumId="20">
    <w:nsid w:val="74010DAB"/>
    <w:multiLevelType w:val="multilevel"/>
    <w:tmpl w:val="25F4537E"/>
    <w:lvl w:ilvl="0">
      <w:start w:val="1"/>
      <w:numFmt w:val="decimal"/>
      <w:lvlText w:val="%1."/>
      <w:lvlJc w:val="left"/>
      <w:pPr>
        <w:ind w:left="19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177" w:hanging="360"/>
      </w:pPr>
    </w:lvl>
    <w:lvl w:ilvl="3">
      <w:start w:val="1"/>
      <w:numFmt w:val="bullet"/>
      <w:lvlText w:val="•"/>
      <w:lvlJc w:val="left"/>
      <w:pPr>
        <w:ind w:left="4035" w:hanging="360"/>
      </w:pPr>
    </w:lvl>
    <w:lvl w:ilvl="4">
      <w:start w:val="1"/>
      <w:numFmt w:val="bullet"/>
      <w:lvlText w:val="•"/>
      <w:lvlJc w:val="left"/>
      <w:pPr>
        <w:ind w:left="4893" w:hanging="360"/>
      </w:pPr>
    </w:lvl>
    <w:lvl w:ilvl="5">
      <w:start w:val="1"/>
      <w:numFmt w:val="bullet"/>
      <w:lvlText w:val="•"/>
      <w:lvlJc w:val="left"/>
      <w:pPr>
        <w:ind w:left="5751" w:hanging="360"/>
      </w:pPr>
    </w:lvl>
    <w:lvl w:ilvl="6">
      <w:start w:val="1"/>
      <w:numFmt w:val="bullet"/>
      <w:lvlText w:val="•"/>
      <w:lvlJc w:val="left"/>
      <w:pPr>
        <w:ind w:left="6608" w:hanging="360"/>
      </w:pPr>
    </w:lvl>
    <w:lvl w:ilvl="7">
      <w:start w:val="1"/>
      <w:numFmt w:val="bullet"/>
      <w:lvlText w:val="•"/>
      <w:lvlJc w:val="left"/>
      <w:pPr>
        <w:ind w:left="7466" w:hanging="360"/>
      </w:pPr>
    </w:lvl>
    <w:lvl w:ilvl="8">
      <w:start w:val="1"/>
      <w:numFmt w:val="bullet"/>
      <w:lvlText w:val="•"/>
      <w:lvlJc w:val="left"/>
      <w:pPr>
        <w:ind w:left="8324" w:hanging="360"/>
      </w:pPr>
    </w:lvl>
  </w:abstractNum>
  <w:abstractNum w:abstractNumId="21">
    <w:nsid w:val="76765CAF"/>
    <w:multiLevelType w:val="hybridMultilevel"/>
    <w:tmpl w:val="D4A68346"/>
    <w:lvl w:ilvl="0" w:tplc="845A125A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7CCB7D0">
      <w:start w:val="1"/>
      <w:numFmt w:val="bullet"/>
      <w:lvlText w:val="•"/>
      <w:lvlJc w:val="left"/>
      <w:pPr>
        <w:ind w:left="2066" w:hanging="360"/>
      </w:pPr>
    </w:lvl>
    <w:lvl w:ilvl="2" w:tplc="5CC42BB8">
      <w:start w:val="1"/>
      <w:numFmt w:val="bullet"/>
      <w:lvlText w:val="•"/>
      <w:lvlJc w:val="left"/>
      <w:pPr>
        <w:ind w:left="2952" w:hanging="360"/>
      </w:pPr>
    </w:lvl>
    <w:lvl w:ilvl="3" w:tplc="7C28955E">
      <w:start w:val="1"/>
      <w:numFmt w:val="bullet"/>
      <w:lvlText w:val="•"/>
      <w:lvlJc w:val="left"/>
      <w:pPr>
        <w:ind w:left="3838" w:hanging="360"/>
      </w:pPr>
    </w:lvl>
    <w:lvl w:ilvl="4" w:tplc="BE52C0E0">
      <w:start w:val="1"/>
      <w:numFmt w:val="bullet"/>
      <w:lvlText w:val="•"/>
      <w:lvlJc w:val="left"/>
      <w:pPr>
        <w:ind w:left="4724" w:hanging="360"/>
      </w:pPr>
    </w:lvl>
    <w:lvl w:ilvl="5" w:tplc="CB2C0F86">
      <w:start w:val="1"/>
      <w:numFmt w:val="bullet"/>
      <w:lvlText w:val="•"/>
      <w:lvlJc w:val="left"/>
      <w:pPr>
        <w:ind w:left="5610" w:hanging="360"/>
      </w:pPr>
    </w:lvl>
    <w:lvl w:ilvl="6" w:tplc="05108CDE">
      <w:start w:val="1"/>
      <w:numFmt w:val="bullet"/>
      <w:lvlText w:val="•"/>
      <w:lvlJc w:val="left"/>
      <w:pPr>
        <w:ind w:left="6496" w:hanging="360"/>
      </w:pPr>
    </w:lvl>
    <w:lvl w:ilvl="7" w:tplc="8996EA74">
      <w:start w:val="1"/>
      <w:numFmt w:val="bullet"/>
      <w:lvlText w:val="•"/>
      <w:lvlJc w:val="left"/>
      <w:pPr>
        <w:ind w:left="7382" w:hanging="360"/>
      </w:pPr>
    </w:lvl>
    <w:lvl w:ilvl="8" w:tplc="0F08F2D6">
      <w:start w:val="1"/>
      <w:numFmt w:val="bullet"/>
      <w:lvlText w:val="•"/>
      <w:lvlJc w:val="left"/>
      <w:pPr>
        <w:ind w:left="8268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6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F"/>
    <w:rsid w:val="00064F4C"/>
    <w:rsid w:val="00071152"/>
    <w:rsid w:val="000826AF"/>
    <w:rsid w:val="000F2594"/>
    <w:rsid w:val="00144845"/>
    <w:rsid w:val="001531EA"/>
    <w:rsid w:val="0017743B"/>
    <w:rsid w:val="00236BAA"/>
    <w:rsid w:val="002C10EF"/>
    <w:rsid w:val="002C58AE"/>
    <w:rsid w:val="002E2E4D"/>
    <w:rsid w:val="00307DB9"/>
    <w:rsid w:val="0032572F"/>
    <w:rsid w:val="0035687C"/>
    <w:rsid w:val="0037216C"/>
    <w:rsid w:val="003818FC"/>
    <w:rsid w:val="003E550B"/>
    <w:rsid w:val="003F2F69"/>
    <w:rsid w:val="003F312F"/>
    <w:rsid w:val="003F7267"/>
    <w:rsid w:val="004404C6"/>
    <w:rsid w:val="004409CC"/>
    <w:rsid w:val="00472020"/>
    <w:rsid w:val="00536D14"/>
    <w:rsid w:val="0056665C"/>
    <w:rsid w:val="005B2D19"/>
    <w:rsid w:val="00614903"/>
    <w:rsid w:val="006213BE"/>
    <w:rsid w:val="00621588"/>
    <w:rsid w:val="00650C8C"/>
    <w:rsid w:val="0067081E"/>
    <w:rsid w:val="006A6C72"/>
    <w:rsid w:val="007205B0"/>
    <w:rsid w:val="007B5BCF"/>
    <w:rsid w:val="007E0FD9"/>
    <w:rsid w:val="007E22CD"/>
    <w:rsid w:val="007F70DB"/>
    <w:rsid w:val="0082662A"/>
    <w:rsid w:val="0086341D"/>
    <w:rsid w:val="008A7309"/>
    <w:rsid w:val="008F69B0"/>
    <w:rsid w:val="00981FF8"/>
    <w:rsid w:val="009D3754"/>
    <w:rsid w:val="00A52557"/>
    <w:rsid w:val="00A71A87"/>
    <w:rsid w:val="00A72B28"/>
    <w:rsid w:val="00A91221"/>
    <w:rsid w:val="00BF3525"/>
    <w:rsid w:val="00C5346E"/>
    <w:rsid w:val="00CC193F"/>
    <w:rsid w:val="00D069A3"/>
    <w:rsid w:val="00D43765"/>
    <w:rsid w:val="00D720C6"/>
    <w:rsid w:val="00E1737C"/>
    <w:rsid w:val="00E6243F"/>
    <w:rsid w:val="00E7023B"/>
    <w:rsid w:val="00E72CDE"/>
    <w:rsid w:val="00E85824"/>
    <w:rsid w:val="00E92713"/>
    <w:rsid w:val="00E9283D"/>
    <w:rsid w:val="00EA362E"/>
    <w:rsid w:val="00F3323B"/>
    <w:rsid w:val="00F35870"/>
    <w:rsid w:val="00F923FF"/>
    <w:rsid w:val="00FA62F5"/>
    <w:rsid w:val="00FD0C6F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3FF"/>
    <w:pPr>
      <w:pBdr>
        <w:bottom w:val="single" w:sz="6" w:space="1" w:color="4F81BD" w:themeColor="accent1"/>
      </w:pBdr>
      <w:spacing w:before="200" w:after="0"/>
      <w:ind w:left="1440"/>
      <w:outlineLvl w:val="4"/>
    </w:pPr>
    <w:rPr>
      <w:rFonts w:eastAsiaTheme="minorEastAsia"/>
      <w:caps/>
      <w:color w:val="2969A3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finitions"/>
    <w:basedOn w:val="TableNormal"/>
    <w:uiPriority w:val="59"/>
    <w:rsid w:val="007B5BC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923FF"/>
    <w:rPr>
      <w:rFonts w:eastAsiaTheme="minorEastAsia"/>
      <w:caps/>
      <w:color w:val="2969A3"/>
      <w:spacing w:val="10"/>
      <w:sz w:val="20"/>
      <w:szCs w:val="20"/>
    </w:rPr>
  </w:style>
  <w:style w:type="character" w:styleId="SubtleEmphasis">
    <w:name w:val="Subtle Emphasis"/>
    <w:uiPriority w:val="19"/>
    <w:qFormat/>
    <w:rsid w:val="00F923FF"/>
    <w:rPr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F923FF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923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D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54"/>
  </w:style>
  <w:style w:type="paragraph" w:styleId="Footer">
    <w:name w:val="footer"/>
    <w:basedOn w:val="Normal"/>
    <w:link w:val="FooterChar"/>
    <w:uiPriority w:val="99"/>
    <w:unhideWhenUsed/>
    <w:rsid w:val="009D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54"/>
  </w:style>
  <w:style w:type="paragraph" w:styleId="BalloonText">
    <w:name w:val="Balloon Text"/>
    <w:basedOn w:val="Normal"/>
    <w:link w:val="BalloonTextChar"/>
    <w:uiPriority w:val="99"/>
    <w:semiHidden/>
    <w:unhideWhenUsed/>
    <w:rsid w:val="005B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5824"/>
    <w:rPr>
      <w:b/>
      <w:bCs/>
    </w:rPr>
  </w:style>
  <w:style w:type="character" w:styleId="Emphasis">
    <w:name w:val="Emphasis"/>
    <w:basedOn w:val="DefaultParagraphFont"/>
    <w:uiPriority w:val="20"/>
    <w:qFormat/>
    <w:rsid w:val="00E85824"/>
    <w:rPr>
      <w:i/>
      <w:iCs/>
    </w:rPr>
  </w:style>
  <w:style w:type="paragraph" w:customStyle="1" w:styleId="21CFRSection">
    <w:name w:val="21CFR Section"/>
    <w:basedOn w:val="Normal"/>
    <w:link w:val="21CFRSectionChar"/>
    <w:autoRedefine/>
    <w:qFormat/>
    <w:rsid w:val="002C58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810"/>
      </w:tabs>
      <w:spacing w:before="120" w:after="120" w:line="240" w:lineRule="auto"/>
      <w:ind w:left="720" w:hanging="810"/>
      <w:contextualSpacing/>
      <w:textboxTightWrap w:val="allLines"/>
      <w:outlineLvl w:val="1"/>
    </w:pPr>
    <w:rPr>
      <w:rFonts w:ascii="Arial" w:eastAsia="Times New Roman" w:hAnsi="Arial" w:cs="Arial"/>
      <w:spacing w:val="16"/>
      <w:sz w:val="23"/>
      <w:szCs w:val="23"/>
      <w:lang w:eastAsia="ja-JP"/>
    </w:rPr>
  </w:style>
  <w:style w:type="character" w:customStyle="1" w:styleId="21CFRSectionChar">
    <w:name w:val="21CFR Section Char"/>
    <w:basedOn w:val="DefaultParagraphFont"/>
    <w:link w:val="21CFRSection"/>
    <w:rsid w:val="002C58AE"/>
    <w:rPr>
      <w:rFonts w:ascii="Arial" w:eastAsia="Times New Roman" w:hAnsi="Arial" w:cs="Arial"/>
      <w:spacing w:val="16"/>
      <w:sz w:val="23"/>
      <w:szCs w:val="23"/>
      <w:shd w:val="clear" w:color="auto" w:fill="DBE5F1"/>
      <w:lang w:eastAsia="ja-JP"/>
    </w:rPr>
  </w:style>
  <w:style w:type="paragraph" w:styleId="ListParagraph">
    <w:name w:val="List Paragraph"/>
    <w:basedOn w:val="Normal"/>
    <w:uiPriority w:val="1"/>
    <w:qFormat/>
    <w:rsid w:val="00071152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31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58A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3FF"/>
    <w:pPr>
      <w:pBdr>
        <w:bottom w:val="single" w:sz="6" w:space="1" w:color="4F81BD" w:themeColor="accent1"/>
      </w:pBdr>
      <w:spacing w:before="200" w:after="0"/>
      <w:ind w:left="1440"/>
      <w:outlineLvl w:val="4"/>
    </w:pPr>
    <w:rPr>
      <w:rFonts w:eastAsiaTheme="minorEastAsia"/>
      <w:caps/>
      <w:color w:val="2969A3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finitions"/>
    <w:basedOn w:val="TableNormal"/>
    <w:uiPriority w:val="59"/>
    <w:rsid w:val="007B5BC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923FF"/>
    <w:rPr>
      <w:rFonts w:eastAsiaTheme="minorEastAsia"/>
      <w:caps/>
      <w:color w:val="2969A3"/>
      <w:spacing w:val="10"/>
      <w:sz w:val="20"/>
      <w:szCs w:val="20"/>
    </w:rPr>
  </w:style>
  <w:style w:type="character" w:styleId="SubtleEmphasis">
    <w:name w:val="Subtle Emphasis"/>
    <w:uiPriority w:val="19"/>
    <w:qFormat/>
    <w:rsid w:val="00F923FF"/>
    <w:rPr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F923FF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923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D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54"/>
  </w:style>
  <w:style w:type="paragraph" w:styleId="Footer">
    <w:name w:val="footer"/>
    <w:basedOn w:val="Normal"/>
    <w:link w:val="FooterChar"/>
    <w:uiPriority w:val="99"/>
    <w:unhideWhenUsed/>
    <w:rsid w:val="009D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54"/>
  </w:style>
  <w:style w:type="paragraph" w:styleId="BalloonText">
    <w:name w:val="Balloon Text"/>
    <w:basedOn w:val="Normal"/>
    <w:link w:val="BalloonTextChar"/>
    <w:uiPriority w:val="99"/>
    <w:semiHidden/>
    <w:unhideWhenUsed/>
    <w:rsid w:val="005B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5824"/>
    <w:rPr>
      <w:b/>
      <w:bCs/>
    </w:rPr>
  </w:style>
  <w:style w:type="character" w:styleId="Emphasis">
    <w:name w:val="Emphasis"/>
    <w:basedOn w:val="DefaultParagraphFont"/>
    <w:uiPriority w:val="20"/>
    <w:qFormat/>
    <w:rsid w:val="00E85824"/>
    <w:rPr>
      <w:i/>
      <w:iCs/>
    </w:rPr>
  </w:style>
  <w:style w:type="paragraph" w:customStyle="1" w:styleId="21CFRSection">
    <w:name w:val="21CFR Section"/>
    <w:basedOn w:val="Normal"/>
    <w:link w:val="21CFRSectionChar"/>
    <w:autoRedefine/>
    <w:qFormat/>
    <w:rsid w:val="002C58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810"/>
      </w:tabs>
      <w:spacing w:before="120" w:after="120" w:line="240" w:lineRule="auto"/>
      <w:ind w:left="720" w:hanging="810"/>
      <w:contextualSpacing/>
      <w:textboxTightWrap w:val="allLines"/>
      <w:outlineLvl w:val="1"/>
    </w:pPr>
    <w:rPr>
      <w:rFonts w:ascii="Arial" w:eastAsia="Times New Roman" w:hAnsi="Arial" w:cs="Arial"/>
      <w:spacing w:val="16"/>
      <w:sz w:val="23"/>
      <w:szCs w:val="23"/>
      <w:lang w:eastAsia="ja-JP"/>
    </w:rPr>
  </w:style>
  <w:style w:type="character" w:customStyle="1" w:styleId="21CFRSectionChar">
    <w:name w:val="21CFR Section Char"/>
    <w:basedOn w:val="DefaultParagraphFont"/>
    <w:link w:val="21CFRSection"/>
    <w:rsid w:val="002C58AE"/>
    <w:rPr>
      <w:rFonts w:ascii="Arial" w:eastAsia="Times New Roman" w:hAnsi="Arial" w:cs="Arial"/>
      <w:spacing w:val="16"/>
      <w:sz w:val="23"/>
      <w:szCs w:val="23"/>
      <w:shd w:val="clear" w:color="auto" w:fill="DBE5F1"/>
      <w:lang w:eastAsia="ja-JP"/>
    </w:rPr>
  </w:style>
  <w:style w:type="paragraph" w:styleId="ListParagraph">
    <w:name w:val="List Paragraph"/>
    <w:basedOn w:val="Normal"/>
    <w:uiPriority w:val="1"/>
    <w:qFormat/>
    <w:rsid w:val="00071152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31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58A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Upchurch</dc:creator>
  <cp:lastModifiedBy>Kara Upchurch</cp:lastModifiedBy>
  <cp:revision>3</cp:revision>
  <cp:lastPrinted>2016-06-24T17:13:00Z</cp:lastPrinted>
  <dcterms:created xsi:type="dcterms:W3CDTF">2016-06-27T18:40:00Z</dcterms:created>
  <dcterms:modified xsi:type="dcterms:W3CDTF">2016-06-27T19:03:00Z</dcterms:modified>
</cp:coreProperties>
</file>